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9D" w:rsidRPr="00274AC1" w:rsidRDefault="00274AC1" w:rsidP="002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274AC1">
        <w:rPr>
          <w:rFonts w:ascii="Times New Roman" w:eastAsia="Times New Roman" w:hAnsi="Times New Roman" w:cs="Times New Roman"/>
          <w:b/>
          <w:bCs/>
          <w:sz w:val="28"/>
          <w:szCs w:val="28"/>
        </w:rPr>
        <w:t>СОЁЛЫН БИЕТ БУС ӨВ ГЭЖ ЮУ ВЭ?</w:t>
      </w:r>
      <w:proofErr w:type="gramEnd"/>
    </w:p>
    <w:p w:rsidR="00274AC1" w:rsidRPr="00274AC1" w:rsidRDefault="00274AC1" w:rsidP="002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09D" w:rsidRPr="00274AC1" w:rsidRDefault="006B209D" w:rsidP="006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Биет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бус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өвд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Монголын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ард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түмний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оюун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санаагаар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бүтсэн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эх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хэл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ардын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зан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заншил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мэдлэг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ухаан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дуу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хөгжим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наадам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ардын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арга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ухаан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уламжлалт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технологи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зэрэг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соёлын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өвийн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олон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төрөл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багт</w:t>
      </w: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09D" w:rsidRPr="00274AC1" w:rsidRDefault="006B209D" w:rsidP="006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хамгаалах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тухай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хуулинд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заахдаа:</w:t>
      </w:r>
      <w:r w:rsidRPr="00274AC1">
        <w:rPr>
          <w:rFonts w:ascii="Arial" w:eastAsia="Times New Roman" w:hAnsi="Arial" w:cs="Arial"/>
          <w:color w:val="000000"/>
          <w:sz w:val="28"/>
          <w:szCs w:val="28"/>
        </w:rPr>
        <w:t>Ард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түмний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билэг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авъяас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мэдлэг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туршлага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эрдэм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ухаан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чадварын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тодорхой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илэрхийлэл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болон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биет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бусаар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өвлөгдөн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уламжлагдаж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ирсэн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түүх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угсаатны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судлал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ардын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билэг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зан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үйл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хийц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арга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барил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дэг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сургууль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урлаг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шинжлэх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ухааны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ач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холбогдол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бүхий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дараахь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оюуны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соёлын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үнэт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зүйлийг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соёлын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биет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бус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өвд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хамааруулна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6B209D" w:rsidRPr="00274AC1" w:rsidRDefault="006B209D" w:rsidP="006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4.1.1.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эх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хэл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бичиг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түүний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хүрээний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соёл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4.1.2.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аман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зохиол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4.1.3.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ардын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уртын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болон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богино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дуу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тууль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тэдгээрийг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дуулах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хайлах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арга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барил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4.1.4.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хөдөлмөр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зан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үйлийн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холбогдолтой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уриа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дуудлага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>4.1.5. 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хөөмий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исгэрээ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аман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болон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тагнай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ташилт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зэрэг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өгүүлэхийн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эрхтний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шүтэлцээт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урлаг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тэдгээрийг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 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илэрхийлэх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арга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барил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4.1.6.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үндэсний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хөгжмийн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зэмсгийг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урлах,хөгжимдөх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аялгуу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тэмдэглэх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арга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барил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4.1.7.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ардын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уламжлалт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бүжиг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бий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биелгээ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4.1.8.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уран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нугаралт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болон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циркийн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үзүүлбэрийг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илэрхийлэх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гоц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авъяастны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чадварын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арга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барил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4.1.9.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ардын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гар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урлалын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дэг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сургууль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4.1.10.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ардын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ёс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заншил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зан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үйлийн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уламжлал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4.1.11.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эрдэм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ухааны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уламжлал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4.1.12. </w:t>
      </w:r>
      <w:proofErr w:type="spellStart"/>
      <w:proofErr w:type="gram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ардын</w:t>
      </w:r>
      <w:proofErr w:type="spellEnd"/>
      <w:proofErr w:type="gram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бэлгэдэх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ёсны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Arial" w:eastAsia="Times New Roman" w:hAnsi="Arial" w:cs="Arial"/>
          <w:color w:val="000000"/>
          <w:sz w:val="28"/>
          <w:szCs w:val="28"/>
        </w:rPr>
        <w:t>уламжлал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09D" w:rsidRPr="00274AC1" w:rsidRDefault="006B209D" w:rsidP="006B209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ЮНЕСКО-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гийн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хамгалах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тухай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”-д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тодорхойлохдоо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гэж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хамт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бүлэг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хүмүүс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зарим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тохиолдолд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хувь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хүмүүс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өвийнхөө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бүрэлдэхүүн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хэсэг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гэж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хүлээн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зөвшөөрсөн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зөншил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дүрслэх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илэрхийлэх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хэлбэр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мэдлэг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дадал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эдгээртэй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холбоо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бүхий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зэмсэг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эд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зүйлс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урлагийн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бүтээл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хэлнэ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дараах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хэлбэртэй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байна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1.   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тээгч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хэлийг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оролцуулан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аман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уламжлал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түүнийг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илэрхийлэх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хэлбэрүүд</w:t>
      </w:r>
      <w:proofErr w:type="spellEnd"/>
      <w:r w:rsidRPr="00274AC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;</w:t>
      </w:r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Урлагийн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тоглолт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үзүүлбэрүүд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Заншил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үйл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баяр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ёслол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Байгаль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сав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ертөнцийн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тухай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мэдлэг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заншлууд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Уламжлалт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урлал</w:t>
      </w:r>
      <w:proofErr w:type="spellEnd"/>
      <w:r w:rsidRPr="00274AC1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B209D" w:rsidRPr="00274AC1" w:rsidRDefault="006B209D" w:rsidP="006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09D" w:rsidRPr="00274AC1" w:rsidRDefault="006B209D" w:rsidP="006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Үеэс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үед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уламжлагдах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хамт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бүлэг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хүмүүс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тэдгээрийг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хүрээлэн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орчин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байгаль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түүхийн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харилцан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шүтэлцээнээс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шалтгаалан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байнга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шинэчилдэг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бөгөөд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тухайн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тэдгээрт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оршин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тогтнох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залгамж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чанарын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мэдрэмж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төрүүлж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төрөл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зүйл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хүний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туурвилыг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хүндэтгэхэд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дэмжлэг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үзүүлдэг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Энэхүү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зорилгод</w:t>
      </w:r>
      <w:proofErr w:type="spellEnd"/>
      <w:proofErr w:type="gram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олон</w:t>
      </w:r>
      <w:proofErr w:type="spellEnd"/>
      <w:proofErr w:type="gram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улсын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хүний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эрхийн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зөвхөн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одоо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мөрдөж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баримт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бичиг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хамт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олон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бүлэг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хувь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хүмүүсийн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хоорондын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харилцан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хүндэтгэл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мөн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тогтвортой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хөгжлийн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шаардлагуудад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нийцсэн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соёлын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өвийг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үзнэ</w:t>
      </w:r>
      <w:proofErr w:type="spellEnd"/>
      <w:r w:rsidRPr="00274AC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bookmarkEnd w:id="0"/>
    <w:p w:rsidR="003742EE" w:rsidRPr="00274AC1" w:rsidRDefault="003742EE">
      <w:pPr>
        <w:rPr>
          <w:sz w:val="28"/>
          <w:szCs w:val="28"/>
        </w:rPr>
      </w:pPr>
    </w:p>
    <w:sectPr w:rsidR="003742EE" w:rsidRPr="0027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B"/>
    <w:rsid w:val="002345DB"/>
    <w:rsid w:val="00274AC1"/>
    <w:rsid w:val="002D1A73"/>
    <w:rsid w:val="003742EE"/>
    <w:rsid w:val="006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894">
          <w:marLeft w:val="0"/>
          <w:marRight w:val="0"/>
          <w:marTop w:val="0"/>
          <w:marBottom w:val="0"/>
          <w:divBdr>
            <w:top w:val="single" w:sz="6" w:space="6" w:color="A45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2013-09-24T11:11:00Z</dcterms:created>
  <dcterms:modified xsi:type="dcterms:W3CDTF">2013-10-02T12:17:00Z</dcterms:modified>
</cp:coreProperties>
</file>