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3D379" w14:textId="5E738EC0" w:rsidR="000500E8" w:rsidRPr="009C539D" w:rsidRDefault="008B6904" w:rsidP="008B6904">
      <w:pPr>
        <w:spacing w:after="0" w:line="240" w:lineRule="auto"/>
        <w:rPr>
          <w:noProof/>
          <w:sz w:val="24"/>
          <w:lang w:val="mn-MN"/>
        </w:rPr>
      </w:pPr>
      <w:r>
        <w:rPr>
          <w:b/>
          <w:noProof/>
          <w:sz w:val="24"/>
          <w:lang w:val="mn-MN"/>
        </w:rPr>
        <w:t xml:space="preserve">                                                              </w:t>
      </w:r>
      <w:r w:rsidR="00F90C73">
        <w:rPr>
          <w:b/>
          <w:noProof/>
          <w:sz w:val="24"/>
        </w:rPr>
        <w:t xml:space="preserve">     </w:t>
      </w:r>
      <w:r w:rsidR="00747E6B" w:rsidRPr="009C539D">
        <w:rPr>
          <w:b/>
          <w:noProof/>
          <w:sz w:val="24"/>
          <w:lang w:val="mn-MN"/>
        </w:rPr>
        <w:t>Хууль тогтоомж, тогтоол шийдвэрийн хэрэгжилт</w:t>
      </w:r>
    </w:p>
    <w:p w14:paraId="5E7494DC" w14:textId="77777777" w:rsidR="000500E8" w:rsidRPr="009C539D" w:rsidRDefault="00747E6B" w:rsidP="00EC4953">
      <w:pPr>
        <w:spacing w:after="0" w:line="240" w:lineRule="auto"/>
        <w:jc w:val="center"/>
        <w:rPr>
          <w:noProof/>
          <w:sz w:val="24"/>
          <w:lang w:val="mn-MN"/>
        </w:rPr>
      </w:pPr>
      <w:r w:rsidRPr="009C539D">
        <w:rPr>
          <w:b/>
          <w:noProof/>
          <w:sz w:val="24"/>
          <w:lang w:val="mn-MN"/>
        </w:rPr>
        <w:t>Говьсүмбэр аймгийн Засаг даргын Тамгын газар</w:t>
      </w:r>
    </w:p>
    <w:p w14:paraId="397F95D6" w14:textId="77777777" w:rsidR="000500E8" w:rsidRPr="00803AB7" w:rsidRDefault="00336DD5" w:rsidP="00EC4953">
      <w:pPr>
        <w:spacing w:after="0" w:line="240" w:lineRule="auto"/>
        <w:jc w:val="center"/>
        <w:rPr>
          <w:rFonts w:cstheme="minorBidi"/>
          <w:b/>
          <w:noProof/>
          <w:sz w:val="24"/>
          <w:lang w:val="mn-MN" w:bidi="mn-Mong-CN"/>
        </w:rPr>
      </w:pPr>
      <w:r>
        <w:rPr>
          <w:b/>
          <w:noProof/>
          <w:sz w:val="24"/>
          <w:lang w:val="mn-MN"/>
        </w:rPr>
        <w:t>2024</w:t>
      </w:r>
      <w:r w:rsidR="00747E6B" w:rsidRPr="009C539D">
        <w:rPr>
          <w:b/>
          <w:noProof/>
          <w:sz w:val="24"/>
          <w:lang w:val="mn-MN"/>
        </w:rPr>
        <w:t xml:space="preserve"> оны </w:t>
      </w:r>
      <w:r>
        <w:rPr>
          <w:b/>
          <w:noProof/>
          <w:sz w:val="24"/>
          <w:lang w:val="mn-MN"/>
        </w:rPr>
        <w:t xml:space="preserve">эхний хагас </w:t>
      </w:r>
      <w:r w:rsidR="00803AB7">
        <w:rPr>
          <w:rFonts w:cstheme="minorBidi"/>
          <w:b/>
          <w:noProof/>
          <w:sz w:val="24"/>
          <w:lang w:val="mn-MN" w:bidi="mn-Mong-CN"/>
        </w:rPr>
        <w:t>жилийн тайлан</w:t>
      </w:r>
    </w:p>
    <w:p w14:paraId="6EA40B61" w14:textId="77777777" w:rsidR="00EC4953" w:rsidRPr="00CA5D3E" w:rsidRDefault="00EC4953" w:rsidP="00EC4953">
      <w:pPr>
        <w:spacing w:after="0" w:line="240" w:lineRule="auto"/>
        <w:jc w:val="center"/>
        <w:rPr>
          <w:b/>
          <w:noProof/>
          <w:lang w:val="mn-MN"/>
        </w:rPr>
      </w:pPr>
    </w:p>
    <w:p w14:paraId="265583DF" w14:textId="77777777" w:rsidR="00A55F54" w:rsidRPr="00CA5D3E" w:rsidRDefault="00336DD5" w:rsidP="00F81E44">
      <w:pPr>
        <w:spacing w:after="0" w:line="240" w:lineRule="auto"/>
        <w:ind w:firstLine="708"/>
        <w:rPr>
          <w:noProof/>
          <w:lang w:val="mn-MN"/>
        </w:rPr>
      </w:pPr>
      <w:r>
        <w:rPr>
          <w:noProof/>
          <w:lang w:val="mn-MN"/>
        </w:rPr>
        <w:t>2024.</w:t>
      </w:r>
    </w:p>
    <w:tbl>
      <w:tblPr>
        <w:tblStyle w:val="ColspanRowspan"/>
        <w:tblW w:w="14569" w:type="dxa"/>
        <w:tblInd w:w="-150" w:type="dxa"/>
        <w:tblLayout w:type="fixed"/>
        <w:tblLook w:val="04A0" w:firstRow="1" w:lastRow="0" w:firstColumn="1" w:lastColumn="0" w:noHBand="0" w:noVBand="1"/>
      </w:tblPr>
      <w:tblGrid>
        <w:gridCol w:w="857"/>
        <w:gridCol w:w="565"/>
        <w:gridCol w:w="2264"/>
        <w:gridCol w:w="2036"/>
        <w:gridCol w:w="3240"/>
        <w:gridCol w:w="3166"/>
        <w:gridCol w:w="765"/>
        <w:gridCol w:w="945"/>
        <w:gridCol w:w="731"/>
      </w:tblGrid>
      <w:tr w:rsidR="00A24C36" w:rsidRPr="00775BBA" w14:paraId="00CEE7C4" w14:textId="77777777" w:rsidTr="007C70FC">
        <w:tc>
          <w:tcPr>
            <w:tcW w:w="857" w:type="dxa"/>
            <w:vAlign w:val="center"/>
          </w:tcPr>
          <w:p w14:paraId="39B0D0C3" w14:textId="77777777" w:rsidR="00A24C36" w:rsidRPr="00775BBA" w:rsidRDefault="00A24C36" w:rsidP="008266DA">
            <w:pPr>
              <w:spacing w:after="0" w:line="240" w:lineRule="auto"/>
              <w:jc w:val="center"/>
              <w:rPr>
                <w:noProof/>
                <w:lang w:val="mn-MN"/>
              </w:rPr>
            </w:pPr>
            <w:r w:rsidRPr="00775BBA">
              <w:rPr>
                <w:noProof/>
                <w:lang w:val="mn-MN"/>
              </w:rPr>
              <w:t>Шийдвэр Д/д</w:t>
            </w:r>
          </w:p>
        </w:tc>
        <w:tc>
          <w:tcPr>
            <w:tcW w:w="565" w:type="dxa"/>
            <w:vAlign w:val="center"/>
          </w:tcPr>
          <w:p w14:paraId="4F459F02" w14:textId="77777777" w:rsidR="00A24C36" w:rsidRPr="00775BBA" w:rsidRDefault="00A24C36" w:rsidP="008266DA">
            <w:pPr>
              <w:spacing w:after="0" w:line="240" w:lineRule="auto"/>
              <w:jc w:val="center"/>
              <w:rPr>
                <w:noProof/>
                <w:lang w:val="mn-MN"/>
              </w:rPr>
            </w:pPr>
            <w:r w:rsidRPr="00775BBA">
              <w:rPr>
                <w:noProof/>
                <w:lang w:val="mn-MN"/>
              </w:rPr>
              <w:t>Заалт Д/д</w:t>
            </w:r>
          </w:p>
        </w:tc>
        <w:tc>
          <w:tcPr>
            <w:tcW w:w="2264" w:type="dxa"/>
            <w:vAlign w:val="center"/>
          </w:tcPr>
          <w:p w14:paraId="3CF1E538" w14:textId="77777777" w:rsidR="00A24C36" w:rsidRPr="00775BBA" w:rsidRDefault="00A24C36" w:rsidP="00773551">
            <w:pPr>
              <w:spacing w:after="0" w:line="240" w:lineRule="auto"/>
              <w:jc w:val="center"/>
              <w:rPr>
                <w:noProof/>
                <w:lang w:val="mn-MN"/>
              </w:rPr>
            </w:pPr>
            <w:r w:rsidRPr="00775BBA">
              <w:rPr>
                <w:noProof/>
                <w:lang w:val="mn-MN"/>
              </w:rPr>
              <w:t>Шийдвэрийн нэр, огноо, дугаар</w:t>
            </w:r>
          </w:p>
        </w:tc>
        <w:tc>
          <w:tcPr>
            <w:tcW w:w="2036" w:type="dxa"/>
            <w:vAlign w:val="center"/>
          </w:tcPr>
          <w:p w14:paraId="26F378DA" w14:textId="77777777" w:rsidR="00A24C36" w:rsidRPr="00775BBA" w:rsidRDefault="00A24C36" w:rsidP="00773551">
            <w:pPr>
              <w:spacing w:after="0" w:line="240" w:lineRule="auto"/>
              <w:jc w:val="center"/>
              <w:rPr>
                <w:noProof/>
                <w:lang w:val="mn-MN"/>
              </w:rPr>
            </w:pPr>
            <w:r w:rsidRPr="00775BBA">
              <w:rPr>
                <w:noProof/>
                <w:lang w:val="mn-MN"/>
              </w:rPr>
              <w:t>Холбогдох заалтын агуулга</w:t>
            </w:r>
          </w:p>
        </w:tc>
        <w:tc>
          <w:tcPr>
            <w:tcW w:w="3240" w:type="dxa"/>
            <w:vAlign w:val="center"/>
          </w:tcPr>
          <w:p w14:paraId="656FFF10" w14:textId="77777777" w:rsidR="00A24C36" w:rsidRPr="00775BBA" w:rsidRDefault="00A24C36" w:rsidP="00773551">
            <w:pPr>
              <w:spacing w:after="0" w:line="240" w:lineRule="auto"/>
              <w:jc w:val="center"/>
              <w:rPr>
                <w:noProof/>
                <w:lang w:val="mn-MN"/>
              </w:rPr>
            </w:pPr>
            <w:r w:rsidRPr="00775BBA">
              <w:rPr>
                <w:noProof/>
                <w:lang w:val="mn-MN"/>
              </w:rPr>
              <w:t>Хэрэгжүүлэх талаар төлөвлөсөн арга хэмжээ</w:t>
            </w:r>
          </w:p>
        </w:tc>
        <w:tc>
          <w:tcPr>
            <w:tcW w:w="3166" w:type="dxa"/>
            <w:vAlign w:val="center"/>
          </w:tcPr>
          <w:p w14:paraId="1498E7AD" w14:textId="77777777" w:rsidR="00A24C36" w:rsidRPr="00775BBA" w:rsidRDefault="00A24C36" w:rsidP="00773551">
            <w:pPr>
              <w:spacing w:after="0" w:line="240" w:lineRule="auto"/>
              <w:jc w:val="center"/>
              <w:rPr>
                <w:noProof/>
                <w:lang w:val="mn-MN"/>
              </w:rPr>
            </w:pPr>
            <w:r w:rsidRPr="00775BBA">
              <w:rPr>
                <w:noProof/>
                <w:lang w:val="mn-MN"/>
              </w:rPr>
              <w:t>Хэрэгжилтын явц</w:t>
            </w:r>
          </w:p>
        </w:tc>
        <w:tc>
          <w:tcPr>
            <w:tcW w:w="765" w:type="dxa"/>
            <w:vAlign w:val="center"/>
          </w:tcPr>
          <w:p w14:paraId="48FC89AD" w14:textId="77777777" w:rsidR="00A24C36" w:rsidRPr="00775BBA" w:rsidRDefault="00A24C36" w:rsidP="00773551">
            <w:pPr>
              <w:spacing w:after="0" w:line="240" w:lineRule="auto"/>
              <w:jc w:val="center"/>
              <w:rPr>
                <w:noProof/>
                <w:lang w:val="mn-MN"/>
              </w:rPr>
            </w:pPr>
            <w:r w:rsidRPr="00775BBA">
              <w:rPr>
                <w:noProof/>
                <w:lang w:val="mn-MN"/>
              </w:rPr>
              <w:t>Өөрийн үнэлгээ</w:t>
            </w:r>
          </w:p>
        </w:tc>
        <w:tc>
          <w:tcPr>
            <w:tcW w:w="945" w:type="dxa"/>
            <w:vAlign w:val="center"/>
          </w:tcPr>
          <w:p w14:paraId="1B3A83AC" w14:textId="77777777" w:rsidR="00A24C36" w:rsidRPr="00775BBA" w:rsidRDefault="00A24C36" w:rsidP="004A53AE">
            <w:pPr>
              <w:spacing w:after="0" w:line="240" w:lineRule="auto"/>
              <w:jc w:val="center"/>
              <w:rPr>
                <w:noProof/>
                <w:lang w:val="mn-MN"/>
              </w:rPr>
            </w:pPr>
            <w:r w:rsidRPr="00775BBA">
              <w:rPr>
                <w:noProof/>
                <w:lang w:val="mn-MN"/>
              </w:rPr>
              <w:t>Дээд шатны байгууллын үнэлгээ</w:t>
            </w:r>
          </w:p>
        </w:tc>
        <w:tc>
          <w:tcPr>
            <w:tcW w:w="731" w:type="dxa"/>
            <w:vAlign w:val="center"/>
          </w:tcPr>
          <w:p w14:paraId="2EDA1E73" w14:textId="77777777" w:rsidR="00A24C36" w:rsidRPr="00775BBA" w:rsidRDefault="00A24C36" w:rsidP="00773551">
            <w:pPr>
              <w:spacing w:after="0" w:line="240" w:lineRule="auto"/>
              <w:jc w:val="center"/>
              <w:rPr>
                <w:noProof/>
                <w:lang w:val="mn-MN"/>
              </w:rPr>
            </w:pPr>
            <w:r w:rsidRPr="00775BBA">
              <w:rPr>
                <w:noProof/>
                <w:lang w:val="mn-MN"/>
              </w:rPr>
              <w:t>Үнэлгээний тайлбар</w:t>
            </w:r>
          </w:p>
        </w:tc>
      </w:tr>
      <w:tr w:rsidR="00A24C36" w:rsidRPr="00775BBA" w14:paraId="721A24E7" w14:textId="77777777" w:rsidTr="007C70FC">
        <w:tc>
          <w:tcPr>
            <w:tcW w:w="14569" w:type="dxa"/>
            <w:gridSpan w:val="9"/>
            <w:vAlign w:val="center"/>
          </w:tcPr>
          <w:p w14:paraId="1C9DF058" w14:textId="77777777" w:rsidR="00A24C36" w:rsidRPr="00F90C73" w:rsidRDefault="00A24C36" w:rsidP="004A53AE">
            <w:pPr>
              <w:spacing w:after="0" w:line="240" w:lineRule="auto"/>
              <w:jc w:val="center"/>
              <w:rPr>
                <w:b/>
                <w:noProof/>
                <w:lang w:val="mn-MN"/>
              </w:rPr>
            </w:pPr>
            <w:r w:rsidRPr="00F90C73">
              <w:rPr>
                <w:b/>
                <w:noProof/>
                <w:lang w:val="mn-MN"/>
              </w:rPr>
              <w:t>МУ-ын хууль</w:t>
            </w:r>
          </w:p>
        </w:tc>
      </w:tr>
      <w:tr w:rsidR="00A03CB6" w:rsidRPr="00775BBA" w14:paraId="502F8D53" w14:textId="77777777" w:rsidTr="007C70FC">
        <w:trPr>
          <w:trHeight w:val="3675"/>
        </w:trPr>
        <w:tc>
          <w:tcPr>
            <w:tcW w:w="857" w:type="dxa"/>
            <w:vAlign w:val="center"/>
          </w:tcPr>
          <w:p w14:paraId="70069B74" w14:textId="77777777" w:rsidR="00A03CB6" w:rsidRPr="00775BBA" w:rsidRDefault="00A03CB6" w:rsidP="008266DA">
            <w:pPr>
              <w:spacing w:after="0" w:line="240" w:lineRule="auto"/>
              <w:jc w:val="center"/>
            </w:pPr>
            <w:r w:rsidRPr="00775BBA">
              <w:t>1</w:t>
            </w:r>
          </w:p>
        </w:tc>
        <w:tc>
          <w:tcPr>
            <w:tcW w:w="565" w:type="dxa"/>
            <w:vAlign w:val="center"/>
          </w:tcPr>
          <w:p w14:paraId="4886982B" w14:textId="77777777" w:rsidR="00A03CB6" w:rsidRPr="00775BBA" w:rsidRDefault="00A03CB6" w:rsidP="008266DA">
            <w:pPr>
              <w:spacing w:after="0" w:line="240" w:lineRule="auto"/>
              <w:jc w:val="center"/>
            </w:pPr>
            <w:r w:rsidRPr="00775BBA">
              <w:t>1</w:t>
            </w:r>
          </w:p>
        </w:tc>
        <w:tc>
          <w:tcPr>
            <w:tcW w:w="2264" w:type="dxa"/>
            <w:vAlign w:val="center"/>
          </w:tcPr>
          <w:p w14:paraId="6E887A2B" w14:textId="77777777" w:rsidR="00A03CB6" w:rsidRPr="00775BBA" w:rsidRDefault="00FA0BA0" w:rsidP="00773551">
            <w:pPr>
              <w:spacing w:after="0" w:line="240" w:lineRule="auto"/>
              <w:jc w:val="center"/>
            </w:pPr>
            <w:r w:rsidRPr="00775BBA">
              <w:t>Бүсчилсэн хөгжлийн удирдлага зохицуулалтын тухай</w:t>
            </w:r>
            <w:r w:rsidRPr="00775BBA">
              <w:br/>
              <w:t>2003-05-30</w:t>
            </w:r>
            <w:r w:rsidRPr="00775BBA">
              <w:br/>
              <w:t>дугаар 2003_01</w:t>
            </w:r>
          </w:p>
        </w:tc>
        <w:tc>
          <w:tcPr>
            <w:tcW w:w="2036" w:type="dxa"/>
          </w:tcPr>
          <w:p w14:paraId="04C3A794" w14:textId="77777777" w:rsidR="00A03CB6" w:rsidRPr="00775BBA" w:rsidRDefault="00A03CB6" w:rsidP="00773551">
            <w:pPr>
              <w:spacing w:after="0" w:line="240" w:lineRule="auto"/>
            </w:pPr>
            <w:r w:rsidRPr="00775BBA">
              <w:t>15.2.3. бүс нутгийн хөгжилд улсын төсвөөс оруулж буй хөрөнгө оруулалт болон санхүүгийн бусад дэмжлэгийг зориулалтын нь дагуу үр ашигтай ашиглах;</w:t>
            </w:r>
          </w:p>
        </w:tc>
        <w:tc>
          <w:tcPr>
            <w:tcW w:w="3240" w:type="dxa"/>
          </w:tcPr>
          <w:p w14:paraId="6100983A" w14:textId="77777777" w:rsidR="00A03CB6" w:rsidRPr="00775BBA" w:rsidRDefault="00314594" w:rsidP="00773551">
            <w:pPr>
              <w:spacing w:after="0" w:line="240" w:lineRule="auto"/>
              <w:jc w:val="both"/>
              <w:rPr>
                <w:noProof/>
                <w:lang w:val="mn-MN"/>
              </w:rPr>
            </w:pPr>
            <w:r w:rsidRPr="00775BBA">
              <w:rPr>
                <w:noProof/>
                <w:lang w:val="mn-MN"/>
              </w:rPr>
              <w:t>Бүс нутгийн хөгжилд улсын төсвөөс оруулж буй хөрөнгө оруулалт болон санхүүгийн бусад дэмжлэгийг зориулалтын нь дагуу үр ашигтай ашиглах;</w:t>
            </w:r>
          </w:p>
        </w:tc>
        <w:tc>
          <w:tcPr>
            <w:tcW w:w="3166" w:type="dxa"/>
          </w:tcPr>
          <w:p w14:paraId="6EDCE380" w14:textId="32F595E1" w:rsidR="002745CA" w:rsidRPr="00232B58" w:rsidRDefault="008B6904" w:rsidP="00773551">
            <w:pPr>
              <w:spacing w:after="0" w:line="240" w:lineRule="auto"/>
              <w:jc w:val="both"/>
              <w:rPr>
                <w:lang w:val="mn-MN"/>
              </w:rPr>
            </w:pPr>
            <w:r w:rsidRPr="00232B58">
              <w:rPr>
                <w:lang w:val="mn-MN"/>
              </w:rPr>
              <w:t xml:space="preserve">  БШУЯ, “Эх соёл-их үндэс” хөтөлбөр”-өөр </w:t>
            </w:r>
            <w:r w:rsidRPr="00232B58">
              <w:t xml:space="preserve">336.0  </w:t>
            </w:r>
            <w:r w:rsidRPr="00232B58">
              <w:rPr>
                <w:lang w:val="mn-MN"/>
              </w:rPr>
              <w:t>сая төгрөгийн хөрөнгө оруулалт бүхий боловсролын зөөврийн үйлчилгээний тоног төхөөрөмжийг БШУГ,</w:t>
            </w:r>
            <w:r w:rsidRPr="00232B58">
              <w:t xml:space="preserve">3,4 </w:t>
            </w:r>
            <w:r w:rsidRPr="00232B58">
              <w:rPr>
                <w:lang w:val="mn-MN"/>
              </w:rPr>
              <w:t>дүгээр сургуульд нийлүүлж, сургалт, үйлчилгээнд ашиглаж байна</w:t>
            </w:r>
          </w:p>
        </w:tc>
        <w:tc>
          <w:tcPr>
            <w:tcW w:w="765" w:type="dxa"/>
            <w:vAlign w:val="center"/>
          </w:tcPr>
          <w:p w14:paraId="2B109E10" w14:textId="467D95EA" w:rsidR="00A03CB6" w:rsidRPr="008B6904" w:rsidRDefault="008B6904" w:rsidP="00773551">
            <w:pPr>
              <w:spacing w:after="0" w:line="240" w:lineRule="auto"/>
              <w:jc w:val="center"/>
              <w:rPr>
                <w:lang w:val="mn-MN"/>
              </w:rPr>
            </w:pPr>
            <w:r>
              <w:t>100</w:t>
            </w:r>
          </w:p>
        </w:tc>
        <w:tc>
          <w:tcPr>
            <w:tcW w:w="945" w:type="dxa"/>
            <w:vAlign w:val="center"/>
          </w:tcPr>
          <w:p w14:paraId="378C8954" w14:textId="77777777" w:rsidR="00A03CB6" w:rsidRPr="00775BBA" w:rsidRDefault="004A53AE" w:rsidP="004A53AE">
            <w:pPr>
              <w:spacing w:after="0" w:line="240" w:lineRule="auto"/>
              <w:jc w:val="center"/>
              <w:rPr>
                <w:noProof/>
                <w:lang w:val="mn-MN"/>
              </w:rPr>
            </w:pPr>
            <w:r>
              <w:rPr>
                <w:noProof/>
                <w:lang w:val="mn-MN"/>
              </w:rPr>
              <w:t>Бүх байгууллага</w:t>
            </w:r>
          </w:p>
        </w:tc>
        <w:tc>
          <w:tcPr>
            <w:tcW w:w="731" w:type="dxa"/>
          </w:tcPr>
          <w:p w14:paraId="257D3A3A" w14:textId="77777777" w:rsidR="00A03CB6" w:rsidRPr="00775BBA" w:rsidRDefault="00A03CB6" w:rsidP="00773551">
            <w:pPr>
              <w:spacing w:after="0" w:line="240" w:lineRule="auto"/>
              <w:jc w:val="center"/>
              <w:rPr>
                <w:noProof/>
                <w:lang w:val="mn-MN"/>
              </w:rPr>
            </w:pPr>
          </w:p>
        </w:tc>
      </w:tr>
      <w:tr w:rsidR="00A03CB6" w:rsidRPr="00775BBA" w14:paraId="39158BCC" w14:textId="77777777" w:rsidTr="007C70FC">
        <w:tc>
          <w:tcPr>
            <w:tcW w:w="857" w:type="dxa"/>
            <w:vAlign w:val="center"/>
          </w:tcPr>
          <w:p w14:paraId="43581FF4" w14:textId="77777777" w:rsidR="00A03CB6" w:rsidRPr="00775BBA" w:rsidRDefault="00A03CB6" w:rsidP="008266DA">
            <w:pPr>
              <w:spacing w:after="0" w:line="240" w:lineRule="auto"/>
              <w:jc w:val="center"/>
            </w:pPr>
            <w:r w:rsidRPr="00775BBA">
              <w:t>5</w:t>
            </w:r>
          </w:p>
        </w:tc>
        <w:tc>
          <w:tcPr>
            <w:tcW w:w="565" w:type="dxa"/>
            <w:vAlign w:val="center"/>
          </w:tcPr>
          <w:p w14:paraId="26CEBD24" w14:textId="77777777" w:rsidR="00A03CB6" w:rsidRPr="00775BBA" w:rsidRDefault="00A03CB6" w:rsidP="008266DA">
            <w:pPr>
              <w:spacing w:after="0" w:line="240" w:lineRule="auto"/>
              <w:jc w:val="center"/>
            </w:pPr>
            <w:r w:rsidRPr="00775BBA">
              <w:t>18</w:t>
            </w:r>
          </w:p>
        </w:tc>
        <w:tc>
          <w:tcPr>
            <w:tcW w:w="2264" w:type="dxa"/>
            <w:vAlign w:val="center"/>
          </w:tcPr>
          <w:p w14:paraId="643ADE53" w14:textId="77777777" w:rsidR="00A03CB6" w:rsidRPr="00775BBA" w:rsidRDefault="00A03CB6" w:rsidP="00773551">
            <w:pPr>
              <w:spacing w:after="0" w:line="240" w:lineRule="auto"/>
              <w:jc w:val="center"/>
              <w:rPr>
                <w:noProof/>
                <w:lang w:val="mn-MN"/>
              </w:rPr>
            </w:pPr>
            <w:r w:rsidRPr="00775BBA">
              <w:rPr>
                <w:noProof/>
                <w:lang w:val="mn-MN"/>
              </w:rPr>
              <w:t>Төрийн албаны тухай /Шинэчилсэн найруулга/</w:t>
            </w:r>
            <w:r w:rsidRPr="00775BBA">
              <w:rPr>
                <w:noProof/>
                <w:lang w:val="mn-MN"/>
              </w:rPr>
              <w:br/>
              <w:t>2017-12-07</w:t>
            </w:r>
            <w:r w:rsidRPr="00775BBA">
              <w:rPr>
                <w:noProof/>
                <w:lang w:val="mn-MN"/>
              </w:rPr>
              <w:br/>
              <w:t>Дугаар 2019.01.01</w:t>
            </w:r>
          </w:p>
        </w:tc>
        <w:tc>
          <w:tcPr>
            <w:tcW w:w="2036" w:type="dxa"/>
          </w:tcPr>
          <w:p w14:paraId="41700499" w14:textId="77777777" w:rsidR="00A03CB6" w:rsidRPr="00775BBA" w:rsidRDefault="00A03CB6" w:rsidP="00773551">
            <w:pPr>
              <w:spacing w:after="0" w:line="240" w:lineRule="auto"/>
              <w:jc w:val="both"/>
              <w:rPr>
                <w:noProof/>
              </w:rPr>
            </w:pPr>
            <w:r w:rsidRPr="00775BBA">
              <w:rPr>
                <w:noProof/>
                <w:lang w:val="mn-MN"/>
              </w:rPr>
              <w:t>55.3. Төрийн байгууллага төрийн албан хаагчийн сургалт, ажиллах нөхцөл, нийгмийн баталгааны хөтөлбөрийг боловсруулж хэрэгжүүлнэ.</w:t>
            </w:r>
          </w:p>
        </w:tc>
        <w:tc>
          <w:tcPr>
            <w:tcW w:w="3240" w:type="dxa"/>
          </w:tcPr>
          <w:p w14:paraId="016D3163" w14:textId="46831203" w:rsidR="00A03CB6" w:rsidRPr="00775BBA" w:rsidRDefault="00A03CB6" w:rsidP="00773551">
            <w:pPr>
              <w:spacing w:after="0" w:line="240" w:lineRule="auto"/>
              <w:jc w:val="both"/>
              <w:rPr>
                <w:noProof/>
                <w:lang w:val="mn-MN"/>
              </w:rPr>
            </w:pPr>
            <w:r w:rsidRPr="00775BBA">
              <w:t>Төрийн байгууллага төрийн албан хаагчийн сургалт, ажиллах нөхцөл, нийгмийн баталгааны хөтөлбөрийг боловсруул</w:t>
            </w:r>
            <w:r w:rsidRPr="00775BBA">
              <w:rPr>
                <w:lang w:val="mn-MN"/>
              </w:rPr>
              <w:t>ан батлуулж хэрэгжилтийг хангаж ажиллах</w:t>
            </w:r>
            <w:r w:rsidRPr="00775BBA">
              <w:t xml:space="preserve"> хэрэгжүүлнэ</w:t>
            </w:r>
          </w:p>
        </w:tc>
        <w:tc>
          <w:tcPr>
            <w:tcW w:w="3166" w:type="dxa"/>
          </w:tcPr>
          <w:p w14:paraId="17F49902" w14:textId="77777777" w:rsidR="00257D28" w:rsidRPr="00AA1814" w:rsidRDefault="00257D28" w:rsidP="00257D28">
            <w:pPr>
              <w:jc w:val="both"/>
            </w:pPr>
            <w:r w:rsidRPr="00AA1814">
              <w:rPr>
                <w:rFonts w:eastAsia="Times New Roman"/>
                <w:lang w:val="mn-MN"/>
              </w:rPr>
              <w:t xml:space="preserve">Байгууллагын “Нийгмийн хамгааллын хөтөлбөр”, “Сургалтын хөтөлбөр” төлөвлөгөөг боловсруулж, хэрэгжүүлсэн. Албан хаагчдын ажиллах нөхцлийг сайжруулах зорилгоор “Их соёл-Эх үндэс” хөтөлбөрөөс 113.0 сая төгрөгийн тоног төхөөрөмж шийдвэрлэсэн. Мөн албан хаагчдын хоол, </w:t>
            </w:r>
            <w:r w:rsidRPr="00AA1814">
              <w:rPr>
                <w:rFonts w:eastAsia="Times New Roman"/>
                <w:lang w:val="mn-MN"/>
              </w:rPr>
              <w:lastRenderedPageBreak/>
              <w:t xml:space="preserve">унааны зардлыг нэмэгдүүлсэн, мөн ажлын байранд цэвэр ус уух, цайны зардал, витамины зардалд хагас жилд 430.0 төгрөг зарцуулсан.2 мэргэжилтнийг байгууллагын албан байраар хангасан. </w:t>
            </w:r>
            <w:r w:rsidRPr="00AA1814">
              <w:t xml:space="preserve">Өдөр бүр хоол 10.0, унааны зардалд 3.0 төгрөг </w:t>
            </w:r>
            <w:r w:rsidRPr="00AA1814">
              <w:rPr>
                <w:lang w:val="mn-MN"/>
              </w:rPr>
              <w:t>5</w:t>
            </w:r>
            <w:r w:rsidRPr="00AA1814">
              <w:t xml:space="preserve"> сарын байдлаар </w:t>
            </w:r>
            <w:r w:rsidRPr="00AA1814">
              <w:rPr>
                <w:lang w:val="mn-MN"/>
              </w:rPr>
              <w:t>10</w:t>
            </w:r>
            <w:r w:rsidRPr="00AA1814">
              <w:t>74.0 мян.төгрөгийн нэмэгдэл олгосон</w:t>
            </w:r>
            <w:r w:rsidRPr="00AA1814">
              <w:rPr>
                <w:lang w:val="mn-MN"/>
              </w:rPr>
              <w:t xml:space="preserve">. </w:t>
            </w:r>
          </w:p>
          <w:p w14:paraId="1D9EB07B" w14:textId="77777777" w:rsidR="00257D28" w:rsidRPr="00AA1814" w:rsidRDefault="00257D28" w:rsidP="00257D28">
            <w:pPr>
              <w:jc w:val="both"/>
              <w:rPr>
                <w:lang w:val="mn-MN"/>
              </w:rPr>
            </w:pPr>
          </w:p>
          <w:p w14:paraId="6BE50E7C" w14:textId="77777777" w:rsidR="00257D28" w:rsidRPr="00AA1814" w:rsidRDefault="00257D28" w:rsidP="00257D28">
            <w:pPr>
              <w:spacing w:line="180" w:lineRule="atLeast"/>
              <w:jc w:val="both"/>
              <w:rPr>
                <w:rFonts w:eastAsia="Times New Roman"/>
                <w:lang w:val="mn-MN"/>
              </w:rPr>
            </w:pPr>
          </w:p>
          <w:p w14:paraId="4D69A6E7" w14:textId="77777777" w:rsidR="00257D28" w:rsidRPr="00AA1814" w:rsidRDefault="00257D28" w:rsidP="00257D28">
            <w:pPr>
              <w:spacing w:after="0" w:line="276" w:lineRule="auto"/>
              <w:jc w:val="both"/>
              <w:rPr>
                <w:rFonts w:eastAsia="Times New Roman"/>
                <w:lang w:val="mn-MN"/>
              </w:rPr>
            </w:pPr>
            <w:r w:rsidRPr="00AA1814">
              <w:rPr>
                <w:rFonts w:eastAsia="Times New Roman"/>
                <w:lang w:val="mn-MN"/>
              </w:rPr>
              <w:t>Үр дүн: Төрийн албан хаагчдын нийгмийн баталгааг хангаж ажилсан.</w:t>
            </w:r>
          </w:p>
          <w:p w14:paraId="550C413C" w14:textId="77777777" w:rsidR="00A03CB6" w:rsidRPr="00775BBA" w:rsidRDefault="00A03CB6" w:rsidP="00773551">
            <w:pPr>
              <w:spacing w:after="0" w:line="240" w:lineRule="auto"/>
              <w:jc w:val="both"/>
              <w:rPr>
                <w:noProof/>
                <w:lang w:val="mn-MN"/>
              </w:rPr>
            </w:pPr>
          </w:p>
        </w:tc>
        <w:tc>
          <w:tcPr>
            <w:tcW w:w="765" w:type="dxa"/>
            <w:vAlign w:val="center"/>
          </w:tcPr>
          <w:p w14:paraId="522F8352" w14:textId="3BC3D1FB" w:rsidR="00A03CB6" w:rsidRPr="00775BBA" w:rsidRDefault="00257D28" w:rsidP="00773551">
            <w:pPr>
              <w:spacing w:after="0" w:line="240" w:lineRule="auto"/>
              <w:jc w:val="center"/>
              <w:rPr>
                <w:noProof/>
                <w:lang w:val="mn-MN"/>
              </w:rPr>
            </w:pPr>
            <w:r>
              <w:rPr>
                <w:noProof/>
                <w:lang w:val="mn-MN"/>
              </w:rPr>
              <w:lastRenderedPageBreak/>
              <w:t>100</w:t>
            </w:r>
          </w:p>
        </w:tc>
        <w:tc>
          <w:tcPr>
            <w:tcW w:w="945" w:type="dxa"/>
            <w:vAlign w:val="center"/>
          </w:tcPr>
          <w:p w14:paraId="03CDD502" w14:textId="77777777" w:rsidR="00A03CB6" w:rsidRPr="00775BBA" w:rsidRDefault="003F73FB" w:rsidP="004A53AE">
            <w:pPr>
              <w:spacing w:after="0" w:line="240" w:lineRule="auto"/>
              <w:jc w:val="center"/>
              <w:rPr>
                <w:noProof/>
                <w:lang w:val="mn-MN"/>
              </w:rPr>
            </w:pPr>
            <w:r>
              <w:rPr>
                <w:noProof/>
                <w:lang w:val="mn-MN"/>
              </w:rPr>
              <w:t>Бүх байгууллага</w:t>
            </w:r>
          </w:p>
        </w:tc>
        <w:tc>
          <w:tcPr>
            <w:tcW w:w="731" w:type="dxa"/>
          </w:tcPr>
          <w:p w14:paraId="0A7156A4" w14:textId="77777777" w:rsidR="00A03CB6" w:rsidRPr="00775BBA" w:rsidRDefault="00A03CB6" w:rsidP="00773551">
            <w:pPr>
              <w:spacing w:after="0" w:line="240" w:lineRule="auto"/>
              <w:jc w:val="center"/>
              <w:rPr>
                <w:noProof/>
                <w:lang w:val="mn-MN"/>
              </w:rPr>
            </w:pPr>
          </w:p>
        </w:tc>
      </w:tr>
      <w:tr w:rsidR="00A03CB6" w:rsidRPr="00775BBA" w14:paraId="5EA121E2" w14:textId="77777777" w:rsidTr="007C70FC">
        <w:tc>
          <w:tcPr>
            <w:tcW w:w="857" w:type="dxa"/>
            <w:vAlign w:val="center"/>
          </w:tcPr>
          <w:p w14:paraId="446831D6" w14:textId="77777777" w:rsidR="00A03CB6" w:rsidRPr="00775BBA" w:rsidRDefault="00A03CB6" w:rsidP="008266DA">
            <w:pPr>
              <w:spacing w:after="0" w:line="240" w:lineRule="auto"/>
              <w:jc w:val="center"/>
            </w:pPr>
            <w:r w:rsidRPr="00775BBA">
              <w:lastRenderedPageBreak/>
              <w:t>9</w:t>
            </w:r>
          </w:p>
        </w:tc>
        <w:tc>
          <w:tcPr>
            <w:tcW w:w="565" w:type="dxa"/>
            <w:vAlign w:val="center"/>
          </w:tcPr>
          <w:p w14:paraId="6C4CBB5A" w14:textId="77777777" w:rsidR="00A03CB6" w:rsidRPr="00775BBA" w:rsidRDefault="00A03CB6" w:rsidP="008266DA">
            <w:pPr>
              <w:spacing w:after="0" w:line="240" w:lineRule="auto"/>
              <w:jc w:val="center"/>
            </w:pPr>
            <w:r w:rsidRPr="00775BBA">
              <w:t>26</w:t>
            </w:r>
          </w:p>
        </w:tc>
        <w:tc>
          <w:tcPr>
            <w:tcW w:w="2264" w:type="dxa"/>
            <w:vAlign w:val="center"/>
          </w:tcPr>
          <w:p w14:paraId="56BC647B" w14:textId="77777777" w:rsidR="00A03CB6" w:rsidRPr="00775BBA" w:rsidRDefault="00A03CB6" w:rsidP="00773551">
            <w:pPr>
              <w:spacing w:after="0" w:line="240" w:lineRule="auto"/>
              <w:jc w:val="center"/>
              <w:rPr>
                <w:noProof/>
                <w:lang w:val="mn-MN"/>
              </w:rPr>
            </w:pPr>
            <w:r w:rsidRPr="00775BBA">
              <w:rPr>
                <w:noProof/>
                <w:lang w:val="mn-MN"/>
              </w:rPr>
              <w:t>Нийтийн мэдээллийн ил тод байдлын тухай</w:t>
            </w:r>
            <w:r w:rsidRPr="00775BBA">
              <w:rPr>
                <w:noProof/>
                <w:lang w:val="mn-MN"/>
              </w:rPr>
              <w:br/>
              <w:t>2021-12-17</w:t>
            </w:r>
            <w:r w:rsidRPr="00775BBA">
              <w:rPr>
                <w:noProof/>
                <w:lang w:val="mn-MN"/>
              </w:rPr>
              <w:br/>
              <w:t>Дугаар 2022.05.01</w:t>
            </w:r>
          </w:p>
        </w:tc>
        <w:tc>
          <w:tcPr>
            <w:tcW w:w="2036" w:type="dxa"/>
          </w:tcPr>
          <w:p w14:paraId="14679508" w14:textId="77777777" w:rsidR="00A03CB6" w:rsidRPr="00775BBA" w:rsidRDefault="00A03CB6" w:rsidP="00773551">
            <w:pPr>
              <w:spacing w:after="0" w:line="240" w:lineRule="auto"/>
              <w:jc w:val="both"/>
              <w:rPr>
                <w:noProof/>
                <w:lang w:val="mn-MN"/>
              </w:rPr>
            </w:pPr>
            <w:r w:rsidRPr="00775BBA">
              <w:rPr>
                <w:noProof/>
                <w:lang w:val="mn-MN"/>
              </w:rPr>
              <w:t>8.4.11. худалдан авах ажиллагаанд хийсэн үнэлгээ болон аудит, бусад хяналт шалгалтын тайлан, дүгнэлт;</w:t>
            </w:r>
          </w:p>
        </w:tc>
        <w:tc>
          <w:tcPr>
            <w:tcW w:w="3240" w:type="dxa"/>
          </w:tcPr>
          <w:p w14:paraId="64CD1F48" w14:textId="77777777" w:rsidR="00A03CB6" w:rsidRPr="00775BBA" w:rsidRDefault="00A03CB6" w:rsidP="00773551">
            <w:pPr>
              <w:spacing w:after="0" w:line="240" w:lineRule="auto"/>
              <w:jc w:val="both"/>
              <w:rPr>
                <w:noProof/>
                <w:lang w:val="mn-MN"/>
              </w:rPr>
            </w:pPr>
            <w:r w:rsidRPr="00775BBA">
              <w:rPr>
                <w:lang w:val="mn-MN"/>
              </w:rPr>
              <w:t xml:space="preserve">Төрийн </w:t>
            </w:r>
            <w:r w:rsidRPr="00775BBA">
              <w:t>аудит, бусад хяналт шалгалтын тайлан, дүгнэлт</w:t>
            </w:r>
            <w:r w:rsidRPr="00775BBA">
              <w:rPr>
                <w:lang w:val="mn-MN"/>
              </w:rPr>
              <w:t xml:space="preserve"> цахим системд байршуулах.</w:t>
            </w:r>
          </w:p>
        </w:tc>
        <w:tc>
          <w:tcPr>
            <w:tcW w:w="3166" w:type="dxa"/>
          </w:tcPr>
          <w:p w14:paraId="2C360305" w14:textId="18620FE4" w:rsidR="00A03CB6" w:rsidRPr="00775BBA" w:rsidRDefault="00257D28" w:rsidP="00773551">
            <w:pPr>
              <w:spacing w:after="0" w:line="240" w:lineRule="auto"/>
              <w:jc w:val="both"/>
              <w:rPr>
                <w:noProof/>
                <w:lang w:val="mn-MN"/>
              </w:rPr>
            </w:pPr>
            <w:r>
              <w:rPr>
                <w:noProof/>
                <w:lang w:val="mn-MN"/>
              </w:rPr>
              <w:t>Төрийн аудитын шалгалтын тайлан, дүгнэлтийг байгууллагын цахим хуудсанд байршуулсан.</w:t>
            </w:r>
          </w:p>
        </w:tc>
        <w:tc>
          <w:tcPr>
            <w:tcW w:w="765" w:type="dxa"/>
            <w:vAlign w:val="center"/>
          </w:tcPr>
          <w:p w14:paraId="2F1EA5F1" w14:textId="4D969BFF" w:rsidR="00A03CB6" w:rsidRPr="00775BBA" w:rsidRDefault="00257D28" w:rsidP="00773551">
            <w:pPr>
              <w:spacing w:after="0" w:line="240" w:lineRule="auto"/>
              <w:jc w:val="center"/>
              <w:rPr>
                <w:noProof/>
                <w:lang w:val="mn-MN"/>
              </w:rPr>
            </w:pPr>
            <w:r>
              <w:rPr>
                <w:noProof/>
                <w:lang w:val="mn-MN"/>
              </w:rPr>
              <w:t>100</w:t>
            </w:r>
          </w:p>
        </w:tc>
        <w:tc>
          <w:tcPr>
            <w:tcW w:w="945" w:type="dxa"/>
            <w:vAlign w:val="center"/>
          </w:tcPr>
          <w:p w14:paraId="45D0E132" w14:textId="77777777" w:rsidR="00A03CB6" w:rsidRPr="00775BBA" w:rsidRDefault="003F73FB" w:rsidP="004A53AE">
            <w:pPr>
              <w:spacing w:after="0" w:line="240" w:lineRule="auto"/>
              <w:jc w:val="center"/>
              <w:rPr>
                <w:noProof/>
                <w:lang w:val="mn-MN"/>
              </w:rPr>
            </w:pPr>
            <w:r>
              <w:rPr>
                <w:noProof/>
                <w:lang w:val="mn-MN"/>
              </w:rPr>
              <w:t>Сумд, бүх байгууллага</w:t>
            </w:r>
          </w:p>
        </w:tc>
        <w:tc>
          <w:tcPr>
            <w:tcW w:w="731" w:type="dxa"/>
          </w:tcPr>
          <w:p w14:paraId="795C2269" w14:textId="77777777" w:rsidR="00A03CB6" w:rsidRPr="00775BBA" w:rsidRDefault="00A03CB6" w:rsidP="00773551">
            <w:pPr>
              <w:spacing w:after="0" w:line="240" w:lineRule="auto"/>
              <w:jc w:val="center"/>
              <w:rPr>
                <w:noProof/>
                <w:lang w:val="mn-MN"/>
              </w:rPr>
            </w:pPr>
          </w:p>
        </w:tc>
      </w:tr>
      <w:tr w:rsidR="00A03CB6" w:rsidRPr="00775BBA" w14:paraId="4856E857" w14:textId="77777777" w:rsidTr="007C70FC">
        <w:tc>
          <w:tcPr>
            <w:tcW w:w="857" w:type="dxa"/>
            <w:vAlign w:val="center"/>
          </w:tcPr>
          <w:p w14:paraId="56B2CB46" w14:textId="77777777" w:rsidR="00A03CB6" w:rsidRPr="00775BBA" w:rsidRDefault="00A03CB6" w:rsidP="008266DA">
            <w:pPr>
              <w:spacing w:after="0" w:line="240" w:lineRule="auto"/>
              <w:jc w:val="center"/>
            </w:pPr>
            <w:r w:rsidRPr="00775BBA">
              <w:t>10</w:t>
            </w:r>
          </w:p>
        </w:tc>
        <w:tc>
          <w:tcPr>
            <w:tcW w:w="565" w:type="dxa"/>
            <w:vAlign w:val="center"/>
          </w:tcPr>
          <w:p w14:paraId="242D24F5" w14:textId="77777777" w:rsidR="00A03CB6" w:rsidRPr="00775BBA" w:rsidRDefault="00A03CB6" w:rsidP="008266DA">
            <w:pPr>
              <w:spacing w:after="0" w:line="240" w:lineRule="auto"/>
              <w:jc w:val="center"/>
            </w:pPr>
            <w:r w:rsidRPr="00775BBA">
              <w:t>28</w:t>
            </w:r>
          </w:p>
        </w:tc>
        <w:tc>
          <w:tcPr>
            <w:tcW w:w="2264" w:type="dxa"/>
            <w:vAlign w:val="center"/>
          </w:tcPr>
          <w:p w14:paraId="72EF8D63" w14:textId="77777777" w:rsidR="00A03CB6" w:rsidRPr="00775BBA" w:rsidRDefault="00A03CB6" w:rsidP="00773551">
            <w:pPr>
              <w:spacing w:after="0" w:line="240" w:lineRule="auto"/>
              <w:jc w:val="center"/>
              <w:rPr>
                <w:noProof/>
                <w:lang w:val="mn-MN"/>
              </w:rPr>
            </w:pPr>
            <w:r w:rsidRPr="00775BBA">
              <w:rPr>
                <w:noProof/>
                <w:lang w:val="mn-MN"/>
              </w:rPr>
              <w:t>Монгол Улсын Их Хурлын хяналт шалгалтын тухай хууль</w:t>
            </w:r>
            <w:r w:rsidRPr="00775BBA">
              <w:rPr>
                <w:noProof/>
                <w:lang w:val="mn-MN"/>
              </w:rPr>
              <w:br/>
              <w:t>2021-12-24</w:t>
            </w:r>
            <w:r w:rsidRPr="00775BBA">
              <w:rPr>
                <w:noProof/>
                <w:lang w:val="mn-MN"/>
              </w:rPr>
              <w:br/>
              <w:t>Дугаар 2021-12-24</w:t>
            </w:r>
          </w:p>
        </w:tc>
        <w:tc>
          <w:tcPr>
            <w:tcW w:w="2036" w:type="dxa"/>
          </w:tcPr>
          <w:p w14:paraId="6B100C9E" w14:textId="77777777" w:rsidR="00A03CB6" w:rsidRPr="00775BBA" w:rsidRDefault="00A03CB6" w:rsidP="00773551">
            <w:pPr>
              <w:spacing w:after="0" w:line="240" w:lineRule="auto"/>
              <w:jc w:val="both"/>
              <w:rPr>
                <w:noProof/>
                <w:lang w:val="mn-MN"/>
              </w:rPr>
            </w:pPr>
            <w:r w:rsidRPr="00775BBA">
              <w:rPr>
                <w:noProof/>
                <w:lang w:val="mn-MN"/>
              </w:rPr>
              <w:t xml:space="preserve">11.3. Улсын Их Хурлаас энэ хуулийн 11.2-т заасны дагуу Засгийн газарт үүрэг, чиглэл өгсөн хууль тогтоомжийн хэрэгжилтийн тайланг хагас жил тутамд Улсын Их Хуралд ирүүлэх ба түүнд Тамгын газар дүн шинжилгээ хийж, танилцуулгыг </w:t>
            </w:r>
            <w:r w:rsidRPr="00775BBA">
              <w:rPr>
                <w:noProof/>
                <w:lang w:val="mn-MN"/>
              </w:rPr>
              <w:lastRenderedPageBreak/>
              <w:t>холбогдох Байнгын хороодод хүргүүлнэ. (11.2.Улсын Их Хурал шаардлагатай гэж үзвэл хууль тогтоомжийн биелэлтийг хангуулах, эрчимжүүлэх, хяналт шалгалтаар илэрсэн зөрчил дутагдлыг арилгуулах, холбогдох албан тушаалтны хариуцлагын асуудлыг хуульд заасны дагуу шийдвэрлүүлэхээр тогтоол гаргана.)</w:t>
            </w:r>
          </w:p>
        </w:tc>
        <w:tc>
          <w:tcPr>
            <w:tcW w:w="3240" w:type="dxa"/>
          </w:tcPr>
          <w:p w14:paraId="61C0FAC3" w14:textId="77777777" w:rsidR="00A03CB6" w:rsidRPr="00775BBA" w:rsidRDefault="00A03CB6" w:rsidP="00773551">
            <w:pPr>
              <w:spacing w:after="0" w:line="240" w:lineRule="auto"/>
              <w:jc w:val="both"/>
              <w:rPr>
                <w:noProof/>
                <w:lang w:val="mn-MN"/>
              </w:rPr>
            </w:pPr>
            <w:r w:rsidRPr="00775BBA">
              <w:rPr>
                <w:noProof/>
                <w:lang w:val="mn-MN"/>
              </w:rPr>
              <w:lastRenderedPageBreak/>
              <w:t>Хууль тогтоомжийн хэрэгжилтийн тайланг сар бүр тайлагнах</w:t>
            </w:r>
          </w:p>
        </w:tc>
        <w:tc>
          <w:tcPr>
            <w:tcW w:w="3166" w:type="dxa"/>
          </w:tcPr>
          <w:p w14:paraId="4361044C" w14:textId="0B95A6DB" w:rsidR="00A03CB6" w:rsidRPr="00775BBA" w:rsidRDefault="00257D28" w:rsidP="001F35D2">
            <w:pPr>
              <w:spacing w:after="0" w:line="240" w:lineRule="auto"/>
              <w:jc w:val="both"/>
              <w:rPr>
                <w:lang w:val="mn-MN"/>
              </w:rPr>
            </w:pPr>
            <w:r>
              <w:rPr>
                <w:lang w:val="mn-MN"/>
              </w:rPr>
              <w:t>Хууль тогтоомжийн хэрэгжилтийг сар бүр тайлагнадаг</w:t>
            </w:r>
          </w:p>
        </w:tc>
        <w:tc>
          <w:tcPr>
            <w:tcW w:w="765" w:type="dxa"/>
            <w:vAlign w:val="center"/>
          </w:tcPr>
          <w:p w14:paraId="7BEEC24E" w14:textId="66FE5275" w:rsidR="00A03CB6" w:rsidRPr="00257D28" w:rsidRDefault="00257D28" w:rsidP="00773551">
            <w:pPr>
              <w:spacing w:after="0" w:line="240" w:lineRule="auto"/>
              <w:jc w:val="center"/>
              <w:rPr>
                <w:lang w:val="mn-MN"/>
              </w:rPr>
            </w:pPr>
            <w:r>
              <w:rPr>
                <w:lang w:val="mn-MN"/>
              </w:rPr>
              <w:t>100</w:t>
            </w:r>
          </w:p>
        </w:tc>
        <w:tc>
          <w:tcPr>
            <w:tcW w:w="945" w:type="dxa"/>
            <w:vAlign w:val="center"/>
          </w:tcPr>
          <w:p w14:paraId="11A11D5B" w14:textId="77777777" w:rsidR="00A03CB6" w:rsidRPr="00775BBA" w:rsidRDefault="003F73FB" w:rsidP="004A53AE">
            <w:pPr>
              <w:spacing w:after="0" w:line="240" w:lineRule="auto"/>
              <w:jc w:val="center"/>
              <w:rPr>
                <w:noProof/>
                <w:lang w:val="mn-MN"/>
              </w:rPr>
            </w:pPr>
            <w:r>
              <w:rPr>
                <w:noProof/>
                <w:lang w:val="mn-MN"/>
              </w:rPr>
              <w:t>Бүх байгууллага</w:t>
            </w:r>
          </w:p>
        </w:tc>
        <w:tc>
          <w:tcPr>
            <w:tcW w:w="731" w:type="dxa"/>
          </w:tcPr>
          <w:p w14:paraId="6CEFD8A3" w14:textId="77777777" w:rsidR="00A03CB6" w:rsidRPr="00775BBA" w:rsidRDefault="00A03CB6" w:rsidP="00773551">
            <w:pPr>
              <w:spacing w:after="0" w:line="240" w:lineRule="auto"/>
              <w:jc w:val="center"/>
              <w:rPr>
                <w:noProof/>
                <w:lang w:val="mn-MN"/>
              </w:rPr>
            </w:pPr>
          </w:p>
        </w:tc>
      </w:tr>
      <w:tr w:rsidR="003F1DDE" w:rsidRPr="00775BBA" w14:paraId="75C10A0A" w14:textId="77777777" w:rsidTr="007C70FC">
        <w:tc>
          <w:tcPr>
            <w:tcW w:w="14569" w:type="dxa"/>
            <w:gridSpan w:val="9"/>
            <w:vAlign w:val="center"/>
          </w:tcPr>
          <w:p w14:paraId="4890CACE" w14:textId="77777777" w:rsidR="003F1DDE" w:rsidRPr="00F90C73" w:rsidRDefault="003F1DDE" w:rsidP="004A53AE">
            <w:pPr>
              <w:spacing w:after="0" w:line="240" w:lineRule="auto"/>
              <w:jc w:val="center"/>
              <w:rPr>
                <w:b/>
              </w:rPr>
            </w:pPr>
            <w:r w:rsidRPr="00F90C73">
              <w:rPr>
                <w:b/>
              </w:rPr>
              <w:lastRenderedPageBreak/>
              <w:t>УИХ-ын тогтоол</w:t>
            </w:r>
          </w:p>
        </w:tc>
      </w:tr>
      <w:tr w:rsidR="003F1DDE" w:rsidRPr="00775BBA" w14:paraId="1968D3DB" w14:textId="77777777" w:rsidTr="007C70FC">
        <w:tc>
          <w:tcPr>
            <w:tcW w:w="857" w:type="dxa"/>
            <w:vAlign w:val="center"/>
          </w:tcPr>
          <w:p w14:paraId="6302F782" w14:textId="77777777" w:rsidR="003F1DDE" w:rsidRPr="00775BBA" w:rsidRDefault="003F1DDE" w:rsidP="008266DA">
            <w:pPr>
              <w:spacing w:after="0" w:line="240" w:lineRule="auto"/>
              <w:jc w:val="center"/>
            </w:pPr>
            <w:r w:rsidRPr="00775BBA">
              <w:t>16</w:t>
            </w:r>
          </w:p>
        </w:tc>
        <w:tc>
          <w:tcPr>
            <w:tcW w:w="565" w:type="dxa"/>
            <w:vAlign w:val="center"/>
          </w:tcPr>
          <w:p w14:paraId="03DE317D" w14:textId="77777777" w:rsidR="003F1DDE" w:rsidRPr="00775BBA" w:rsidRDefault="003F1DDE" w:rsidP="008266DA">
            <w:pPr>
              <w:spacing w:after="0" w:line="240" w:lineRule="auto"/>
              <w:jc w:val="center"/>
            </w:pPr>
            <w:r w:rsidRPr="00775BBA">
              <w:t>40</w:t>
            </w:r>
          </w:p>
        </w:tc>
        <w:tc>
          <w:tcPr>
            <w:tcW w:w="2264" w:type="dxa"/>
            <w:vAlign w:val="center"/>
          </w:tcPr>
          <w:p w14:paraId="7E1D342A" w14:textId="77777777" w:rsidR="003F1DDE" w:rsidRPr="00775BBA" w:rsidRDefault="003F1DDE" w:rsidP="00773551">
            <w:pPr>
              <w:spacing w:after="0" w:line="240" w:lineRule="auto"/>
              <w:jc w:val="center"/>
            </w:pPr>
            <w:r w:rsidRPr="00775BBA">
              <w:t>“Алсын хараа-2050” Монгол Улсын урт хугацааны хөгжлийн бодлого батлах тухай</w:t>
            </w:r>
            <w:r w:rsidRPr="00775BBA">
              <w:br/>
              <w:t>2020-05-13</w:t>
            </w:r>
            <w:r w:rsidRPr="00775BBA">
              <w:br/>
              <w:t>Дугаар 2020 №52</w:t>
            </w:r>
          </w:p>
        </w:tc>
        <w:tc>
          <w:tcPr>
            <w:tcW w:w="2036" w:type="dxa"/>
          </w:tcPr>
          <w:p w14:paraId="41673275" w14:textId="77777777" w:rsidR="003F1DDE" w:rsidRPr="00775BBA" w:rsidRDefault="003F1DDE" w:rsidP="00773551">
            <w:pPr>
              <w:spacing w:after="0" w:line="240" w:lineRule="auto"/>
            </w:pPr>
            <w:r w:rsidRPr="00775BBA">
              <w:t xml:space="preserve">3.1/. Энэ тогтоолыг баталсантай холбогдуулан Монгол Улсын урт хугацааны хөгжлийн бодлогыг хэрэгжүүлэх зохион байгуулалтын дараах арга хэмжээг авч хэрэгжүүлэхийг Монгол Улсын Засгийн газар /У.Хүрэлсүх/-т үүрэг болгосугай: 1/Монгол Улсын урт хугацааны хөгжлийн бодлогыг үндэсний, салбарын, салбар хоорондын болон бүс нутаг, </w:t>
            </w:r>
            <w:r w:rsidRPr="00775BBA">
              <w:lastRenderedPageBreak/>
              <w:t>аймаг, нийслэлийн түвшний хөгжлийн бодлого, төлөвлөлтийн баримт бичигт тусгаж, шаардагдах хөрөнгийг улс, орон нутгийн төсвийн болон санхүүжилтийн бусад эх үүсвэрээс төлөвлөн үе шаттайгаар хэрэгжүүлэх;</w:t>
            </w:r>
          </w:p>
        </w:tc>
        <w:tc>
          <w:tcPr>
            <w:tcW w:w="3240" w:type="dxa"/>
          </w:tcPr>
          <w:p w14:paraId="2F078E71" w14:textId="4DD323DE" w:rsidR="003F1DDE" w:rsidRPr="00775BBA" w:rsidRDefault="00660038" w:rsidP="00773551">
            <w:pPr>
              <w:spacing w:after="0" w:line="240" w:lineRule="auto"/>
              <w:jc w:val="both"/>
              <w:rPr>
                <w:noProof/>
                <w:lang w:val="mn-MN"/>
              </w:rPr>
            </w:pPr>
            <w:r w:rsidRPr="00660038">
              <w:rPr>
                <w:noProof/>
                <w:lang w:val="mn-MN"/>
              </w:rPr>
              <w:lastRenderedPageBreak/>
              <w:t>Монгол Улсын урт хугацааны хөгжлийн бодлогыг үндэсний, салбарын, салбар хоорондын болон бүс нутаг, аймгийн түвшний хөгжлийн бодлого, төлөвлөлтийн баримт бичигт тусгаж, шаардагдах хөрөнгийг улс, орон нутгийн төсөвт тусган хэрэгжүүлэх.</w:t>
            </w:r>
          </w:p>
        </w:tc>
        <w:tc>
          <w:tcPr>
            <w:tcW w:w="3166" w:type="dxa"/>
          </w:tcPr>
          <w:p w14:paraId="4FF05A05" w14:textId="3D01AC33" w:rsidR="00E04160" w:rsidRPr="009071DD" w:rsidRDefault="00660038" w:rsidP="00773551">
            <w:pPr>
              <w:spacing w:after="0" w:line="240" w:lineRule="auto"/>
              <w:jc w:val="both"/>
              <w:rPr>
                <w:lang w:val="mn-MN"/>
              </w:rPr>
            </w:pPr>
            <w:r w:rsidRPr="00660038">
              <w:rPr>
                <w:lang w:val="mn-MN"/>
              </w:rPr>
              <w:t>Монгол Улсын урт хугацааны хөгжлийн бодлогыг үндэсний, салбарын, салбар хоорондын болон бүс нутаг, аймгийн түвшний хөгжлийн бодлого, төлөвлөлтийн баримт бичигт тусгаж, шаардагдах 13.3 тэрбум хөрөнгийг улсын, 1.8 тэрбум төгрөгийг орон нутгийн төсөвт тусган хэрэгжүүлж ажиллаж байна.</w:t>
            </w:r>
          </w:p>
        </w:tc>
        <w:tc>
          <w:tcPr>
            <w:tcW w:w="765" w:type="dxa"/>
            <w:vAlign w:val="center"/>
          </w:tcPr>
          <w:p w14:paraId="52BA4AE8" w14:textId="08CB4754" w:rsidR="003F1DDE" w:rsidRPr="00775BBA" w:rsidRDefault="009071DD" w:rsidP="00773551">
            <w:pPr>
              <w:spacing w:after="0" w:line="240" w:lineRule="auto"/>
              <w:jc w:val="center"/>
              <w:rPr>
                <w:noProof/>
                <w:lang w:val="mn-MN"/>
              </w:rPr>
            </w:pPr>
            <w:r>
              <w:rPr>
                <w:noProof/>
                <w:lang w:val="mn-MN"/>
              </w:rPr>
              <w:t>100</w:t>
            </w:r>
          </w:p>
        </w:tc>
        <w:tc>
          <w:tcPr>
            <w:tcW w:w="945" w:type="dxa"/>
            <w:vAlign w:val="center"/>
          </w:tcPr>
          <w:p w14:paraId="4FD87EFF" w14:textId="77777777" w:rsidR="003F1DDE" w:rsidRPr="00775BBA" w:rsidRDefault="00762BC0" w:rsidP="004A53AE">
            <w:pPr>
              <w:spacing w:after="0" w:line="240" w:lineRule="auto"/>
              <w:jc w:val="center"/>
              <w:rPr>
                <w:noProof/>
                <w:lang w:val="mn-MN"/>
              </w:rPr>
            </w:pPr>
            <w:r>
              <w:rPr>
                <w:noProof/>
                <w:lang w:val="mn-MN"/>
              </w:rPr>
              <w:t>Бүх байгууллага</w:t>
            </w:r>
          </w:p>
        </w:tc>
        <w:tc>
          <w:tcPr>
            <w:tcW w:w="731" w:type="dxa"/>
          </w:tcPr>
          <w:p w14:paraId="3F8CD8E0" w14:textId="77777777" w:rsidR="003F1DDE" w:rsidRPr="00775BBA" w:rsidRDefault="003F1DDE" w:rsidP="00773551">
            <w:pPr>
              <w:spacing w:after="0" w:line="240" w:lineRule="auto"/>
              <w:jc w:val="center"/>
              <w:rPr>
                <w:noProof/>
                <w:lang w:val="mn-MN"/>
              </w:rPr>
            </w:pPr>
          </w:p>
        </w:tc>
      </w:tr>
      <w:tr w:rsidR="003F1DDE" w:rsidRPr="00775BBA" w14:paraId="454FA831" w14:textId="77777777" w:rsidTr="007C70FC">
        <w:tc>
          <w:tcPr>
            <w:tcW w:w="857" w:type="dxa"/>
            <w:vMerge w:val="restart"/>
            <w:vAlign w:val="center"/>
          </w:tcPr>
          <w:p w14:paraId="6594412A" w14:textId="77777777" w:rsidR="003F1DDE" w:rsidRPr="00775BBA" w:rsidRDefault="003F1DDE" w:rsidP="008266DA">
            <w:pPr>
              <w:spacing w:after="0" w:line="240" w:lineRule="auto"/>
              <w:jc w:val="center"/>
            </w:pPr>
            <w:r w:rsidRPr="00775BBA">
              <w:lastRenderedPageBreak/>
              <w:t>17</w:t>
            </w:r>
          </w:p>
        </w:tc>
        <w:tc>
          <w:tcPr>
            <w:tcW w:w="565" w:type="dxa"/>
            <w:vAlign w:val="center"/>
          </w:tcPr>
          <w:p w14:paraId="0394C27A" w14:textId="77777777" w:rsidR="003F1DDE" w:rsidRPr="00775BBA" w:rsidRDefault="003F1DDE" w:rsidP="008266DA">
            <w:pPr>
              <w:spacing w:after="0" w:line="240" w:lineRule="auto"/>
              <w:jc w:val="center"/>
            </w:pPr>
            <w:r w:rsidRPr="00775BBA">
              <w:t>41</w:t>
            </w:r>
          </w:p>
        </w:tc>
        <w:tc>
          <w:tcPr>
            <w:tcW w:w="2264" w:type="dxa"/>
            <w:vMerge w:val="restart"/>
            <w:vAlign w:val="center"/>
          </w:tcPr>
          <w:p w14:paraId="7CF56A1B" w14:textId="77777777" w:rsidR="003F1DDE" w:rsidRPr="00775BBA" w:rsidRDefault="003F1DDE" w:rsidP="00773551">
            <w:pPr>
              <w:spacing w:after="0" w:line="240" w:lineRule="auto"/>
              <w:jc w:val="center"/>
              <w:rPr>
                <w:noProof/>
                <w:lang w:val="mn-MN"/>
              </w:rPr>
            </w:pPr>
            <w:r w:rsidRPr="00775BBA">
              <w:rPr>
                <w:noProof/>
                <w:lang w:val="mn-MN"/>
              </w:rPr>
              <w:t>Монгол улсын 2023 оны төсвийн тухай хууль баталсантай холбогдуулан авах зарим арга хэмжээний тухай</w:t>
            </w:r>
            <w:r w:rsidRPr="00775BBA">
              <w:rPr>
                <w:noProof/>
                <w:lang w:val="mn-MN"/>
              </w:rPr>
              <w:br/>
              <w:t>2022-11-11</w:t>
            </w:r>
            <w:r w:rsidRPr="00775BBA">
              <w:rPr>
                <w:noProof/>
                <w:lang w:val="mn-MN"/>
              </w:rPr>
              <w:br/>
              <w:t>Дугаар 2022 №72</w:t>
            </w:r>
          </w:p>
        </w:tc>
        <w:tc>
          <w:tcPr>
            <w:tcW w:w="2036" w:type="dxa"/>
          </w:tcPr>
          <w:p w14:paraId="6DF478F4" w14:textId="77777777" w:rsidR="003F1DDE" w:rsidRPr="00775BBA" w:rsidRDefault="003F1DDE" w:rsidP="00773551">
            <w:pPr>
              <w:spacing w:after="0" w:line="240" w:lineRule="auto"/>
              <w:jc w:val="both"/>
              <w:rPr>
                <w:noProof/>
                <w:lang w:val="mn-MN"/>
              </w:rPr>
            </w:pPr>
            <w:r w:rsidRPr="00775BBA">
              <w:rPr>
                <w:noProof/>
                <w:lang w:val="mn-MN"/>
              </w:rPr>
              <w:t xml:space="preserve">1.2. Монгол Улсын Их Хурлын 2021 оны 106 дугаар тогтоолоор батлагдсан "Шинэ сэргэлтийн бодлого", 2020 оны 24 дүгээр тогтоолоор батлагдсан "Монгол Улсын Засгийн газрын 2020-2024 оны үйл ажиллагааны хөтөлбөр"-т туссан зорилт, арга хэмжээг хэрэгжүүлэхэд чиглэсэн төсвийн хөрөнгө оруулалтаар хэрэгжүүлэх төсөл, арга хэмжээний бэлтгэл ажил, зураг төсөв болон техник, эдийн засгийн үндэслэл боловсруулах ажлыг </w:t>
            </w:r>
            <w:r w:rsidRPr="00775BBA">
              <w:rPr>
                <w:noProof/>
                <w:lang w:val="mn-MN"/>
              </w:rPr>
              <w:lastRenderedPageBreak/>
              <w:t>2023 онд шуурхай зохион байгуулах;</w:t>
            </w:r>
          </w:p>
        </w:tc>
        <w:tc>
          <w:tcPr>
            <w:tcW w:w="3240" w:type="dxa"/>
          </w:tcPr>
          <w:p w14:paraId="56D11F40" w14:textId="77777777" w:rsidR="003F1DDE" w:rsidRPr="00775BBA" w:rsidRDefault="003F1DDE" w:rsidP="00C213BF">
            <w:pPr>
              <w:spacing w:after="0" w:line="240" w:lineRule="auto"/>
              <w:jc w:val="both"/>
              <w:rPr>
                <w:noProof/>
                <w:lang w:val="mn-MN"/>
              </w:rPr>
            </w:pPr>
            <w:r w:rsidRPr="00775BBA">
              <w:rPr>
                <w:noProof/>
                <w:lang w:val="mn-MN"/>
              </w:rPr>
              <w:lastRenderedPageBreak/>
              <w:t>"Шинэ сэргэлтийн бодлого", "Монгол Улсын Засгийн газрын 2020-2024 оны үйл ажиллагааны хөтөлбөр"-т туссан зорилт, арга хэмжээг хэрэгжүүлэхэд чиглэсэн төсвийн хөрөнгө оруулалтаар хэрэгжүүлэх төсөл, арга хэмжээний бэлтгэл ажил, зураг төсөв болон техник, эдийн засгийн үндэслэл боловсруулах ажлыг шуурхай зохион байгуулах</w:t>
            </w:r>
          </w:p>
        </w:tc>
        <w:tc>
          <w:tcPr>
            <w:tcW w:w="3166" w:type="dxa"/>
          </w:tcPr>
          <w:p w14:paraId="2FA8C8C5" w14:textId="3775CD2E" w:rsidR="003F1DDE" w:rsidRPr="00775BBA" w:rsidRDefault="009071DD" w:rsidP="00773551">
            <w:pPr>
              <w:spacing w:after="0" w:line="240" w:lineRule="auto"/>
              <w:jc w:val="both"/>
              <w:rPr>
                <w:lang w:val="mn-MN"/>
              </w:rPr>
            </w:pPr>
            <w:r w:rsidRPr="00775BBA">
              <w:rPr>
                <w:noProof/>
                <w:lang w:val="mn-MN"/>
              </w:rPr>
              <w:t xml:space="preserve">Шинэ сэргэлтийн бодлого", "Монгол Улсын Засгийн газрын 2020-2024 оны үйл ажиллагааны хөтөлбөр"-т туссан зорилт, арга хэмжээг хэрэгжүүлэхэд чиглэсэн төсвийн хөрөнгө оруулалтаар хэрэгжүүлэх </w:t>
            </w:r>
            <w:r>
              <w:rPr>
                <w:noProof/>
                <w:lang w:val="mn-MN"/>
              </w:rPr>
              <w:t xml:space="preserve"> 1,5 дугаар сургуулийн өргөтгөл, 6 дугаар цэцэрлэгийн өргөтгөлийн </w:t>
            </w:r>
            <w:r w:rsidRPr="00775BBA">
              <w:rPr>
                <w:noProof/>
                <w:lang w:val="mn-MN"/>
              </w:rPr>
              <w:t>төсөл, арга хэмжээний бэлтгэл ажил, зура</w:t>
            </w:r>
            <w:r>
              <w:rPr>
                <w:noProof/>
                <w:lang w:val="mn-MN"/>
              </w:rPr>
              <w:t xml:space="preserve">г төсвийг </w:t>
            </w:r>
            <w:r w:rsidRPr="00775BBA">
              <w:rPr>
                <w:noProof/>
                <w:lang w:val="mn-MN"/>
              </w:rPr>
              <w:t>боловсруул</w:t>
            </w:r>
            <w:r>
              <w:rPr>
                <w:noProof/>
                <w:lang w:val="mn-MN"/>
              </w:rPr>
              <w:t>ж ажилсан.</w:t>
            </w:r>
          </w:p>
        </w:tc>
        <w:tc>
          <w:tcPr>
            <w:tcW w:w="765" w:type="dxa"/>
            <w:vAlign w:val="center"/>
          </w:tcPr>
          <w:p w14:paraId="792B0455" w14:textId="62355D3A" w:rsidR="003F1DDE" w:rsidRPr="00775BBA" w:rsidRDefault="009071DD" w:rsidP="00773551">
            <w:pPr>
              <w:spacing w:after="0" w:line="240" w:lineRule="auto"/>
              <w:jc w:val="center"/>
              <w:rPr>
                <w:lang w:val="mn-MN"/>
              </w:rPr>
            </w:pPr>
            <w:r>
              <w:rPr>
                <w:lang w:val="mn-MN"/>
              </w:rPr>
              <w:t>100</w:t>
            </w:r>
          </w:p>
        </w:tc>
        <w:tc>
          <w:tcPr>
            <w:tcW w:w="945" w:type="dxa"/>
            <w:vAlign w:val="center"/>
          </w:tcPr>
          <w:p w14:paraId="025217C2" w14:textId="77777777" w:rsidR="003F1DDE" w:rsidRPr="00775BBA" w:rsidRDefault="00CC2289" w:rsidP="004A53AE">
            <w:pPr>
              <w:spacing w:after="0" w:line="240" w:lineRule="auto"/>
              <w:jc w:val="center"/>
              <w:rPr>
                <w:noProof/>
                <w:lang w:val="mn-MN"/>
              </w:rPr>
            </w:pPr>
            <w:r>
              <w:rPr>
                <w:noProof/>
                <w:lang w:val="mn-MN"/>
              </w:rPr>
              <w:t>Бүх байгууллага</w:t>
            </w:r>
          </w:p>
        </w:tc>
        <w:tc>
          <w:tcPr>
            <w:tcW w:w="731" w:type="dxa"/>
          </w:tcPr>
          <w:p w14:paraId="22663017" w14:textId="77777777" w:rsidR="003F1DDE" w:rsidRPr="00775BBA" w:rsidRDefault="003F1DDE" w:rsidP="00773551">
            <w:pPr>
              <w:spacing w:after="0" w:line="240" w:lineRule="auto"/>
              <w:jc w:val="center"/>
              <w:rPr>
                <w:noProof/>
                <w:lang w:val="mn-MN"/>
              </w:rPr>
            </w:pPr>
          </w:p>
        </w:tc>
      </w:tr>
      <w:tr w:rsidR="003F1DDE" w:rsidRPr="00775BBA" w14:paraId="66558EEE" w14:textId="77777777" w:rsidTr="007C70FC">
        <w:tc>
          <w:tcPr>
            <w:tcW w:w="857" w:type="dxa"/>
            <w:vMerge/>
            <w:vAlign w:val="center"/>
          </w:tcPr>
          <w:p w14:paraId="1BF4355F" w14:textId="77777777" w:rsidR="003F1DDE" w:rsidRPr="00775BBA" w:rsidRDefault="003F1DDE" w:rsidP="008266DA">
            <w:pPr>
              <w:spacing w:after="0" w:line="240" w:lineRule="auto"/>
              <w:jc w:val="center"/>
              <w:rPr>
                <w:noProof/>
                <w:lang w:val="mn-MN"/>
              </w:rPr>
            </w:pPr>
          </w:p>
        </w:tc>
        <w:tc>
          <w:tcPr>
            <w:tcW w:w="565" w:type="dxa"/>
            <w:vAlign w:val="center"/>
          </w:tcPr>
          <w:p w14:paraId="02B041A0" w14:textId="77777777" w:rsidR="003F1DDE" w:rsidRPr="00775BBA" w:rsidRDefault="003F1DDE" w:rsidP="008266DA">
            <w:pPr>
              <w:spacing w:after="0" w:line="240" w:lineRule="auto"/>
              <w:jc w:val="center"/>
              <w:rPr>
                <w:noProof/>
                <w:lang w:val="mn-MN"/>
              </w:rPr>
            </w:pPr>
            <w:r w:rsidRPr="00775BBA">
              <w:t>42</w:t>
            </w:r>
          </w:p>
        </w:tc>
        <w:tc>
          <w:tcPr>
            <w:tcW w:w="2264" w:type="dxa"/>
            <w:vMerge/>
            <w:vAlign w:val="center"/>
          </w:tcPr>
          <w:p w14:paraId="3ED24EDF" w14:textId="77777777" w:rsidR="003F1DDE" w:rsidRPr="00775BBA" w:rsidRDefault="003F1DDE" w:rsidP="00773551">
            <w:pPr>
              <w:spacing w:after="0" w:line="240" w:lineRule="auto"/>
              <w:jc w:val="center"/>
              <w:rPr>
                <w:noProof/>
                <w:lang w:val="mn-MN"/>
              </w:rPr>
            </w:pPr>
          </w:p>
        </w:tc>
        <w:tc>
          <w:tcPr>
            <w:tcW w:w="2036" w:type="dxa"/>
          </w:tcPr>
          <w:p w14:paraId="2528A040" w14:textId="77777777" w:rsidR="003F1DDE" w:rsidRPr="00775BBA" w:rsidRDefault="003F1DDE" w:rsidP="00773551">
            <w:pPr>
              <w:spacing w:after="0" w:line="240" w:lineRule="auto"/>
              <w:jc w:val="both"/>
              <w:rPr>
                <w:noProof/>
                <w:lang w:val="mn-MN"/>
              </w:rPr>
            </w:pPr>
            <w:r w:rsidRPr="00775BBA">
              <w:rPr>
                <w:noProof/>
                <w:lang w:val="mn-MN"/>
              </w:rPr>
              <w:t>1.3. Төрийн хэмнэлтийн тухай хуулийн хэрэгжилтийг хангах, төсвийн хөрөнгө оруулалтын сахилга бат, хариуцлага, үр ашгийг сайжруулах зорилгоор төсвийн хөрөнгө оруулалтаар шинээр хэрэгжүүлэх төсөл, арга хэмжээний зураг төсвийг санхүүжилтийнх нь эх үүсвэр батлагдсан тохиолдолд боловсруулах;</w:t>
            </w:r>
          </w:p>
        </w:tc>
        <w:tc>
          <w:tcPr>
            <w:tcW w:w="3240" w:type="dxa"/>
          </w:tcPr>
          <w:p w14:paraId="22987C90" w14:textId="77777777" w:rsidR="003F1DDE" w:rsidRPr="00775BBA" w:rsidRDefault="003F1DDE" w:rsidP="00773551">
            <w:pPr>
              <w:spacing w:after="0" w:line="240" w:lineRule="auto"/>
              <w:jc w:val="both"/>
              <w:rPr>
                <w:noProof/>
                <w:lang w:val="mn-MN"/>
              </w:rPr>
            </w:pPr>
            <w:r w:rsidRPr="00775BBA">
              <w:rPr>
                <w:noProof/>
                <w:lang w:val="mn-MN"/>
              </w:rPr>
              <w:t>төсвийн хөрөнгө оруулалтаар шинээр хэрэгжүүлэх төсөл, арга хэмжээний зураг төсвийг санхүүжилтийнх нь эх үүсвэр батлагдсан тохиолдолд боловсруулах;</w:t>
            </w:r>
          </w:p>
        </w:tc>
        <w:tc>
          <w:tcPr>
            <w:tcW w:w="3166" w:type="dxa"/>
          </w:tcPr>
          <w:p w14:paraId="4EEF5476" w14:textId="0F473AC2" w:rsidR="003F1DDE" w:rsidRPr="00257D28" w:rsidRDefault="00257D28" w:rsidP="00773551">
            <w:pPr>
              <w:spacing w:after="0" w:line="240" w:lineRule="auto"/>
              <w:ind w:firstLine="708"/>
              <w:jc w:val="both"/>
              <w:rPr>
                <w:noProof/>
                <w:lang w:val="mn-MN"/>
              </w:rPr>
            </w:pPr>
            <w:r>
              <w:rPr>
                <w:noProof/>
                <w:lang w:val="mn-MN"/>
              </w:rPr>
              <w:t xml:space="preserve">Сүмбэр сумын 2 дугаар цэцэрлэгийн их засварын зураг </w:t>
            </w:r>
            <w:r>
              <w:rPr>
                <w:noProof/>
              </w:rPr>
              <w:t xml:space="preserve">40.0 </w:t>
            </w:r>
            <w:r>
              <w:rPr>
                <w:noProof/>
                <w:lang w:val="mn-MN"/>
              </w:rPr>
              <w:t xml:space="preserve">сая төгрөг, 2 дугаар сургуулийн гадна талбайн зураг төсөв </w:t>
            </w:r>
            <w:r>
              <w:rPr>
                <w:noProof/>
              </w:rPr>
              <w:t xml:space="preserve">30.0 </w:t>
            </w:r>
            <w:r>
              <w:rPr>
                <w:noProof/>
                <w:lang w:val="mn-MN"/>
              </w:rPr>
              <w:t>сая төгрөгөөр зураг төсвийг хийсэн.</w:t>
            </w:r>
          </w:p>
        </w:tc>
        <w:tc>
          <w:tcPr>
            <w:tcW w:w="765" w:type="dxa"/>
            <w:vAlign w:val="center"/>
          </w:tcPr>
          <w:p w14:paraId="4E881CE4" w14:textId="0809875A" w:rsidR="003F1DDE" w:rsidRPr="00257D28" w:rsidRDefault="00257D28" w:rsidP="00773551">
            <w:pPr>
              <w:spacing w:after="0" w:line="240" w:lineRule="auto"/>
              <w:jc w:val="center"/>
            </w:pPr>
            <w:r>
              <w:t>100</w:t>
            </w:r>
          </w:p>
        </w:tc>
        <w:tc>
          <w:tcPr>
            <w:tcW w:w="945" w:type="dxa"/>
            <w:vAlign w:val="center"/>
          </w:tcPr>
          <w:p w14:paraId="56C9317E" w14:textId="77777777" w:rsidR="003F1DDE" w:rsidRPr="00775BBA" w:rsidRDefault="00CC2289" w:rsidP="004A53AE">
            <w:pPr>
              <w:spacing w:after="0" w:line="240" w:lineRule="auto"/>
              <w:jc w:val="center"/>
              <w:rPr>
                <w:noProof/>
                <w:lang w:val="mn-MN"/>
              </w:rPr>
            </w:pPr>
            <w:r>
              <w:rPr>
                <w:noProof/>
                <w:lang w:val="mn-MN"/>
              </w:rPr>
              <w:t>Бүх байгууллага</w:t>
            </w:r>
          </w:p>
        </w:tc>
        <w:tc>
          <w:tcPr>
            <w:tcW w:w="731" w:type="dxa"/>
          </w:tcPr>
          <w:p w14:paraId="7F7C805E" w14:textId="77777777" w:rsidR="003F1DDE" w:rsidRPr="00775BBA" w:rsidRDefault="003F1DDE" w:rsidP="00773551">
            <w:pPr>
              <w:spacing w:after="0" w:line="240" w:lineRule="auto"/>
              <w:jc w:val="center"/>
              <w:rPr>
                <w:noProof/>
                <w:lang w:val="mn-MN"/>
              </w:rPr>
            </w:pPr>
          </w:p>
        </w:tc>
      </w:tr>
      <w:tr w:rsidR="003F1DDE" w:rsidRPr="00775BBA" w14:paraId="28F3185D" w14:textId="77777777" w:rsidTr="007C70FC">
        <w:tc>
          <w:tcPr>
            <w:tcW w:w="14569" w:type="dxa"/>
            <w:gridSpan w:val="9"/>
            <w:vAlign w:val="center"/>
          </w:tcPr>
          <w:p w14:paraId="7B59392B" w14:textId="77777777" w:rsidR="003F1DDE" w:rsidRPr="00F90C73" w:rsidRDefault="003F1DDE" w:rsidP="004A53AE">
            <w:pPr>
              <w:spacing w:after="0" w:line="240" w:lineRule="auto"/>
              <w:jc w:val="center"/>
              <w:rPr>
                <w:b/>
              </w:rPr>
            </w:pPr>
            <w:r w:rsidRPr="00F90C73">
              <w:rPr>
                <w:b/>
              </w:rPr>
              <w:t>УИХ-ын байнгын хорооны тогтоол</w:t>
            </w:r>
          </w:p>
        </w:tc>
      </w:tr>
      <w:tr w:rsidR="00D820F5" w:rsidRPr="00775BBA" w14:paraId="40F4D135" w14:textId="77777777" w:rsidTr="007C70FC">
        <w:tc>
          <w:tcPr>
            <w:tcW w:w="857" w:type="dxa"/>
            <w:vAlign w:val="center"/>
          </w:tcPr>
          <w:p w14:paraId="376F26DB" w14:textId="77777777" w:rsidR="00D820F5" w:rsidRPr="00775BBA" w:rsidRDefault="00D820F5" w:rsidP="008266DA">
            <w:pPr>
              <w:spacing w:after="0" w:line="240" w:lineRule="auto"/>
              <w:jc w:val="center"/>
            </w:pPr>
            <w:r w:rsidRPr="00775BBA">
              <w:t>23</w:t>
            </w:r>
          </w:p>
        </w:tc>
        <w:tc>
          <w:tcPr>
            <w:tcW w:w="565" w:type="dxa"/>
            <w:vAlign w:val="center"/>
          </w:tcPr>
          <w:p w14:paraId="3E3281B7" w14:textId="77777777" w:rsidR="00D820F5" w:rsidRPr="00775BBA" w:rsidRDefault="00D820F5" w:rsidP="008266DA">
            <w:pPr>
              <w:spacing w:after="0" w:line="240" w:lineRule="auto"/>
              <w:jc w:val="center"/>
            </w:pPr>
            <w:r w:rsidRPr="00775BBA">
              <w:t>50</w:t>
            </w:r>
          </w:p>
        </w:tc>
        <w:tc>
          <w:tcPr>
            <w:tcW w:w="2264" w:type="dxa"/>
            <w:vAlign w:val="center"/>
          </w:tcPr>
          <w:p w14:paraId="32A7215F" w14:textId="77777777" w:rsidR="00D820F5" w:rsidRPr="00775BBA" w:rsidRDefault="00D820F5" w:rsidP="00773551">
            <w:pPr>
              <w:spacing w:after="0" w:line="240" w:lineRule="auto"/>
              <w:jc w:val="center"/>
            </w:pPr>
            <w:r w:rsidRPr="00775BBA">
              <w:t>Ноос ноолуурын салбарт хэрэгжүүлэх зарим арга хэмжээний тухай</w:t>
            </w:r>
            <w:r w:rsidRPr="00775BBA">
              <w:br/>
              <w:t>2021-04-06</w:t>
            </w:r>
            <w:r w:rsidRPr="00775BBA">
              <w:br/>
              <w:t>Дугаар 2021 №02 ҮББХ</w:t>
            </w:r>
          </w:p>
        </w:tc>
        <w:tc>
          <w:tcPr>
            <w:tcW w:w="2036" w:type="dxa"/>
          </w:tcPr>
          <w:p w14:paraId="50B815D3" w14:textId="77777777" w:rsidR="00D820F5" w:rsidRPr="00775BBA" w:rsidRDefault="008226B5" w:rsidP="00773551">
            <w:pPr>
              <w:spacing w:after="0" w:line="240" w:lineRule="auto"/>
            </w:pPr>
            <w:r>
              <w:t>4. 4.</w:t>
            </w:r>
            <w:r>
              <w:rPr>
                <w:lang w:val="mn-MN"/>
              </w:rPr>
              <w:t xml:space="preserve"> </w:t>
            </w:r>
            <w:r w:rsidR="00D820F5" w:rsidRPr="00775BBA">
              <w:t>Үндэсний үйлдвэрлэлийг дэмжих ажлын хүрээнд төрийн албан хаагчийн болон сурагчийн дүрэмт хувцасны ноосон даавуу, драп болон сүлжмэл эдлэлийг дотоодын үйлдвэрлэлээр хангах, төрийн худалдан авалтыг нэмэгдүүлэх.</w:t>
            </w:r>
          </w:p>
        </w:tc>
        <w:tc>
          <w:tcPr>
            <w:tcW w:w="3240" w:type="dxa"/>
          </w:tcPr>
          <w:p w14:paraId="412A111A" w14:textId="77777777" w:rsidR="00D820F5" w:rsidRPr="00775BBA" w:rsidRDefault="00D820F5" w:rsidP="00773551">
            <w:pPr>
              <w:spacing w:after="0" w:line="240" w:lineRule="auto"/>
              <w:rPr>
                <w:lang w:val="mn-MN"/>
              </w:rPr>
            </w:pPr>
            <w:r w:rsidRPr="00775BBA">
              <w:t xml:space="preserve">Үндэсний үйлдвэрлэлийг </w:t>
            </w:r>
            <w:proofErr w:type="gramStart"/>
            <w:r w:rsidRPr="00775BBA">
              <w:t xml:space="preserve">дэмжин </w:t>
            </w:r>
            <w:r w:rsidRPr="00775BBA">
              <w:rPr>
                <w:lang w:val="mn-MN"/>
              </w:rPr>
              <w:t xml:space="preserve"> </w:t>
            </w:r>
            <w:r w:rsidRPr="00775BBA">
              <w:t>дүрэмт</w:t>
            </w:r>
            <w:proofErr w:type="gramEnd"/>
            <w:r w:rsidRPr="00775BBA">
              <w:t xml:space="preserve"> хувцасыг </w:t>
            </w:r>
            <w:r w:rsidRPr="00775BBA">
              <w:rPr>
                <w:lang w:val="mn-MN"/>
              </w:rPr>
              <w:t>дотоодын үйлдвэрлэлээс нийлүүлэх.</w:t>
            </w:r>
          </w:p>
        </w:tc>
        <w:tc>
          <w:tcPr>
            <w:tcW w:w="3166" w:type="dxa"/>
          </w:tcPr>
          <w:p w14:paraId="05DED6EF" w14:textId="5D6536FD" w:rsidR="00D820F5" w:rsidRPr="00CB54A9" w:rsidRDefault="00CB54A9" w:rsidP="00773551">
            <w:pPr>
              <w:tabs>
                <w:tab w:val="left" w:pos="1155"/>
              </w:tabs>
              <w:spacing w:after="0" w:line="240" w:lineRule="auto"/>
              <w:jc w:val="both"/>
              <w:rPr>
                <w:lang w:val="mn-MN"/>
              </w:rPr>
            </w:pPr>
            <w:r>
              <w:rPr>
                <w:lang w:val="mn-MN"/>
              </w:rPr>
              <w:t xml:space="preserve">Аймгийн 5 сургуулийн </w:t>
            </w:r>
            <w:r>
              <w:t>4339</w:t>
            </w:r>
            <w:r>
              <w:rPr>
                <w:lang w:val="mn-MN"/>
              </w:rPr>
              <w:t xml:space="preserve"> сурагчид үндэсний үйлдвэрийн дүрэмт хувцсаах жигдэрсэн.</w:t>
            </w:r>
          </w:p>
        </w:tc>
        <w:tc>
          <w:tcPr>
            <w:tcW w:w="765" w:type="dxa"/>
            <w:vAlign w:val="center"/>
          </w:tcPr>
          <w:p w14:paraId="50E8430C" w14:textId="0B8344AB" w:rsidR="00D820F5" w:rsidRPr="00CB54A9" w:rsidRDefault="00CB54A9" w:rsidP="00773551">
            <w:pPr>
              <w:spacing w:after="0" w:line="240" w:lineRule="auto"/>
              <w:jc w:val="center"/>
            </w:pPr>
            <w:r>
              <w:t>100</w:t>
            </w:r>
          </w:p>
        </w:tc>
        <w:tc>
          <w:tcPr>
            <w:tcW w:w="945" w:type="dxa"/>
            <w:vAlign w:val="center"/>
          </w:tcPr>
          <w:p w14:paraId="79611459" w14:textId="77777777" w:rsidR="00D820F5" w:rsidRPr="00775BBA" w:rsidRDefault="00CC2289" w:rsidP="00CC2289">
            <w:pPr>
              <w:spacing w:after="0" w:line="240" w:lineRule="auto"/>
              <w:jc w:val="center"/>
              <w:rPr>
                <w:noProof/>
                <w:lang w:val="mn-MN"/>
              </w:rPr>
            </w:pPr>
            <w:r>
              <w:rPr>
                <w:noProof/>
                <w:lang w:val="mn-MN"/>
              </w:rPr>
              <w:t>Сумд, бүх байгууллага</w:t>
            </w:r>
          </w:p>
        </w:tc>
        <w:tc>
          <w:tcPr>
            <w:tcW w:w="731" w:type="dxa"/>
          </w:tcPr>
          <w:p w14:paraId="1C56973D" w14:textId="77777777" w:rsidR="00D820F5" w:rsidRPr="00775BBA" w:rsidRDefault="00D820F5" w:rsidP="00773551">
            <w:pPr>
              <w:spacing w:after="0" w:line="240" w:lineRule="auto"/>
              <w:jc w:val="center"/>
              <w:rPr>
                <w:noProof/>
                <w:lang w:val="mn-MN"/>
              </w:rPr>
            </w:pPr>
          </w:p>
        </w:tc>
      </w:tr>
      <w:tr w:rsidR="00D820F5" w:rsidRPr="00775BBA" w14:paraId="562F2332" w14:textId="77777777" w:rsidTr="007C70FC">
        <w:tc>
          <w:tcPr>
            <w:tcW w:w="857" w:type="dxa"/>
            <w:vAlign w:val="center"/>
          </w:tcPr>
          <w:p w14:paraId="0B0AB420" w14:textId="77777777" w:rsidR="00D820F5" w:rsidRPr="00775BBA" w:rsidRDefault="00D820F5" w:rsidP="008266DA">
            <w:pPr>
              <w:spacing w:after="0" w:line="240" w:lineRule="auto"/>
              <w:jc w:val="center"/>
            </w:pPr>
            <w:r w:rsidRPr="00775BBA">
              <w:t>24</w:t>
            </w:r>
          </w:p>
        </w:tc>
        <w:tc>
          <w:tcPr>
            <w:tcW w:w="565" w:type="dxa"/>
            <w:vAlign w:val="center"/>
          </w:tcPr>
          <w:p w14:paraId="34ACE93F" w14:textId="77777777" w:rsidR="00D820F5" w:rsidRPr="00775BBA" w:rsidRDefault="00D820F5" w:rsidP="008266DA">
            <w:pPr>
              <w:spacing w:after="0" w:line="240" w:lineRule="auto"/>
              <w:jc w:val="center"/>
            </w:pPr>
            <w:r w:rsidRPr="00775BBA">
              <w:t>51</w:t>
            </w:r>
          </w:p>
        </w:tc>
        <w:tc>
          <w:tcPr>
            <w:tcW w:w="2264" w:type="dxa"/>
            <w:vMerge w:val="restart"/>
            <w:vAlign w:val="center"/>
          </w:tcPr>
          <w:p w14:paraId="687CE383" w14:textId="77777777" w:rsidR="00D820F5" w:rsidRPr="00775BBA" w:rsidRDefault="00D820F5" w:rsidP="00773551">
            <w:pPr>
              <w:spacing w:after="0" w:line="240" w:lineRule="auto"/>
              <w:jc w:val="center"/>
            </w:pPr>
            <w:r w:rsidRPr="00775BBA">
              <w:t xml:space="preserve">Ерөнхий боловсролын сургуулийн хоол үйлдвэрлэл, </w:t>
            </w:r>
            <w:r w:rsidRPr="00775BBA">
              <w:lastRenderedPageBreak/>
              <w:t>үйлчилгээний тухай хуулийн хэрэгжилтийг хангах зарим арга хэмжээний тухай</w:t>
            </w:r>
            <w:r w:rsidRPr="00775BBA">
              <w:br/>
              <w:t>2021-05-25</w:t>
            </w:r>
            <w:r w:rsidRPr="00775BBA">
              <w:br/>
              <w:t>Дугаар 2021 №05 БСШУСБХ</w:t>
            </w:r>
          </w:p>
        </w:tc>
        <w:tc>
          <w:tcPr>
            <w:tcW w:w="2036" w:type="dxa"/>
          </w:tcPr>
          <w:p w14:paraId="1A30F953" w14:textId="77777777" w:rsidR="00D820F5" w:rsidRPr="00775BBA" w:rsidRDefault="00D820F5" w:rsidP="00773551">
            <w:pPr>
              <w:spacing w:after="0" w:line="240" w:lineRule="auto"/>
            </w:pPr>
            <w:r w:rsidRPr="00775BBA">
              <w:lastRenderedPageBreak/>
              <w:t xml:space="preserve">1.2/. Ерөнхий боловсролын сургуулийн хоол </w:t>
            </w:r>
            <w:r w:rsidRPr="00775BBA">
              <w:lastRenderedPageBreak/>
              <w:t>үйлдвэрлэл, үйлчилгээний байрыг стандарт, техникийн зохицуулалтад нийцүүлэн шинээр барих, засварлах, өргөтгөх болон стандартын шаардлага хангасан зориулалтын тоног төхөөрөмжөөр хангахад шаардагдах зардлыг шийдвэрлэх;</w:t>
            </w:r>
          </w:p>
        </w:tc>
        <w:tc>
          <w:tcPr>
            <w:tcW w:w="3240" w:type="dxa"/>
          </w:tcPr>
          <w:p w14:paraId="63D9ABBC" w14:textId="77777777" w:rsidR="00D820F5" w:rsidRPr="00775BBA" w:rsidRDefault="00D820F5" w:rsidP="00773551">
            <w:pPr>
              <w:spacing w:after="0" w:line="240" w:lineRule="auto"/>
            </w:pPr>
            <w:r w:rsidRPr="00775BBA">
              <w:rPr>
                <w:lang w:val="mn-MN"/>
              </w:rPr>
              <w:lastRenderedPageBreak/>
              <w:t>Сургуулиудын хоол үйлдвэрлэлийн байрыг засах, Тоног төхөөрөмжөөр хангах.</w:t>
            </w:r>
          </w:p>
        </w:tc>
        <w:tc>
          <w:tcPr>
            <w:tcW w:w="3166" w:type="dxa"/>
          </w:tcPr>
          <w:p w14:paraId="72B8C362" w14:textId="77777777" w:rsidR="00CB54A9" w:rsidRPr="004D596F" w:rsidRDefault="00CB54A9" w:rsidP="00CB54A9">
            <w:pPr>
              <w:jc w:val="both"/>
              <w:rPr>
                <w:sz w:val="18"/>
                <w:szCs w:val="18"/>
                <w:lang w:val="mn-MN"/>
              </w:rPr>
            </w:pPr>
            <w:r w:rsidRPr="004D596F">
              <w:rPr>
                <w:sz w:val="18"/>
                <w:szCs w:val="18"/>
                <w:lang w:val="mn-MN"/>
              </w:rPr>
              <w:t xml:space="preserve">Ерөнхий боловсролын 5 сургуульд 2200 хүүхэд “Үдийн хоол” хөтөлбөрт хамрагдлаж байна. Сургууль бүр </w:t>
            </w:r>
            <w:r w:rsidRPr="004D596F">
              <w:rPr>
                <w:sz w:val="18"/>
                <w:szCs w:val="18"/>
                <w:lang w:val="mn-MN"/>
              </w:rPr>
              <w:lastRenderedPageBreak/>
              <w:t>хоол үйлдвэрлэгч болсон.</w:t>
            </w:r>
          </w:p>
          <w:p w14:paraId="352C883A" w14:textId="77777777" w:rsidR="00CB54A9" w:rsidRPr="004D596F" w:rsidRDefault="00CB54A9" w:rsidP="00CB54A9">
            <w:pPr>
              <w:jc w:val="both"/>
              <w:rPr>
                <w:sz w:val="18"/>
                <w:szCs w:val="18"/>
                <w:lang w:val="mn-MN"/>
              </w:rPr>
            </w:pPr>
            <w:r w:rsidRPr="004D596F">
              <w:rPr>
                <w:sz w:val="18"/>
                <w:szCs w:val="18"/>
                <w:lang w:val="mn-MN"/>
              </w:rPr>
              <w:t>Туркийн засгийн газар, “Тика” олон улсын байгууллагын хөрөнгө оруулалтаар Шивээговь сумын 3 дугаар сургуульд гал тогооны их засвар, тоног төхөөрөмж 100% шинэчлэх төсөл хэрэгжсэн. Их засварын зардалд аймгийн ОНХС -аас 5.5 сая төгрөг, төслөөс 55.0 сая төгрөгийг зарцуулсан.</w:t>
            </w:r>
          </w:p>
          <w:p w14:paraId="0872FC34" w14:textId="77777777" w:rsidR="00CB54A9" w:rsidRPr="004D596F" w:rsidRDefault="00CB54A9" w:rsidP="00CB54A9">
            <w:pPr>
              <w:jc w:val="both"/>
              <w:rPr>
                <w:sz w:val="18"/>
                <w:szCs w:val="18"/>
                <w:lang w:val="mn-MN"/>
              </w:rPr>
            </w:pPr>
            <w:r w:rsidRPr="004D596F">
              <w:rPr>
                <w:sz w:val="18"/>
                <w:szCs w:val="18"/>
                <w:lang w:val="mn-MN"/>
              </w:rPr>
              <w:t>1,2,5 дугаар сургууль хоол зүйчээр хангагдан ажиллаж байна.</w:t>
            </w:r>
          </w:p>
          <w:p w14:paraId="3E421648" w14:textId="77777777" w:rsidR="00CB54A9" w:rsidRPr="004D596F" w:rsidRDefault="00CB54A9" w:rsidP="00CB54A9">
            <w:pPr>
              <w:jc w:val="both"/>
              <w:rPr>
                <w:sz w:val="18"/>
                <w:szCs w:val="18"/>
                <w:lang w:val="mn-MN"/>
              </w:rPr>
            </w:pPr>
            <w:r w:rsidRPr="004D596F">
              <w:rPr>
                <w:sz w:val="18"/>
                <w:szCs w:val="18"/>
                <w:lang w:val="mn-MN"/>
              </w:rPr>
              <w:t>Үр дүн: Сургууль бүр хоол үйлдвэрлэгч болсон. Шивээговь сумын 3 дугаар сургуульд төсөл хэрэгжсэн</w:t>
            </w:r>
          </w:p>
          <w:p w14:paraId="309E292F" w14:textId="085D9543" w:rsidR="00727371" w:rsidRPr="00775BBA" w:rsidRDefault="00CB54A9" w:rsidP="00CB54A9">
            <w:pPr>
              <w:tabs>
                <w:tab w:val="left" w:pos="1245"/>
              </w:tabs>
              <w:spacing w:after="0" w:line="240" w:lineRule="auto"/>
              <w:jc w:val="both"/>
            </w:pPr>
            <w:r w:rsidRPr="004D596F">
              <w:rPr>
                <w:sz w:val="18"/>
                <w:szCs w:val="18"/>
                <w:lang w:val="mn-MN"/>
              </w:rPr>
              <w:t>Хэрэгжилт-100%</w:t>
            </w:r>
          </w:p>
        </w:tc>
        <w:tc>
          <w:tcPr>
            <w:tcW w:w="765" w:type="dxa"/>
            <w:vAlign w:val="center"/>
          </w:tcPr>
          <w:p w14:paraId="3E9EBA67" w14:textId="256BC410" w:rsidR="00D820F5" w:rsidRPr="00CB54A9" w:rsidRDefault="00CB54A9" w:rsidP="00773551">
            <w:pPr>
              <w:spacing w:after="0" w:line="240" w:lineRule="auto"/>
              <w:jc w:val="center"/>
            </w:pPr>
            <w:r>
              <w:lastRenderedPageBreak/>
              <w:t>100</w:t>
            </w:r>
          </w:p>
        </w:tc>
        <w:tc>
          <w:tcPr>
            <w:tcW w:w="945" w:type="dxa"/>
            <w:vAlign w:val="center"/>
          </w:tcPr>
          <w:p w14:paraId="6A61E273" w14:textId="77777777" w:rsidR="00D820F5" w:rsidRPr="00775BBA" w:rsidRDefault="00CC2289" w:rsidP="004A53AE">
            <w:pPr>
              <w:spacing w:after="0" w:line="240" w:lineRule="auto"/>
              <w:jc w:val="center"/>
              <w:rPr>
                <w:noProof/>
                <w:lang w:val="mn-MN"/>
              </w:rPr>
            </w:pPr>
            <w:r>
              <w:rPr>
                <w:noProof/>
                <w:lang w:val="mn-MN"/>
              </w:rPr>
              <w:t>Сумд, БШУГ</w:t>
            </w:r>
          </w:p>
        </w:tc>
        <w:tc>
          <w:tcPr>
            <w:tcW w:w="731" w:type="dxa"/>
          </w:tcPr>
          <w:p w14:paraId="4839383C" w14:textId="77777777" w:rsidR="00D820F5" w:rsidRPr="00775BBA" w:rsidRDefault="00D820F5" w:rsidP="00773551">
            <w:pPr>
              <w:spacing w:after="0" w:line="240" w:lineRule="auto"/>
              <w:jc w:val="center"/>
              <w:rPr>
                <w:noProof/>
                <w:lang w:val="mn-MN"/>
              </w:rPr>
            </w:pPr>
          </w:p>
        </w:tc>
      </w:tr>
      <w:tr w:rsidR="00D820F5" w:rsidRPr="00775BBA" w14:paraId="62B1D6AC" w14:textId="77777777" w:rsidTr="007C70FC">
        <w:tc>
          <w:tcPr>
            <w:tcW w:w="857" w:type="dxa"/>
            <w:vAlign w:val="center"/>
          </w:tcPr>
          <w:p w14:paraId="6966275A" w14:textId="77777777" w:rsidR="00D820F5" w:rsidRPr="00775BBA" w:rsidRDefault="00D820F5" w:rsidP="008266DA">
            <w:pPr>
              <w:spacing w:after="0" w:line="240" w:lineRule="auto"/>
              <w:jc w:val="center"/>
            </w:pPr>
          </w:p>
        </w:tc>
        <w:tc>
          <w:tcPr>
            <w:tcW w:w="565" w:type="dxa"/>
            <w:vAlign w:val="center"/>
          </w:tcPr>
          <w:p w14:paraId="0F00A102" w14:textId="77777777" w:rsidR="00D820F5" w:rsidRPr="00775BBA" w:rsidRDefault="00D820F5" w:rsidP="008266DA">
            <w:pPr>
              <w:spacing w:after="0" w:line="240" w:lineRule="auto"/>
              <w:jc w:val="center"/>
            </w:pPr>
            <w:r w:rsidRPr="00775BBA">
              <w:t>52</w:t>
            </w:r>
          </w:p>
        </w:tc>
        <w:tc>
          <w:tcPr>
            <w:tcW w:w="2264" w:type="dxa"/>
            <w:vMerge/>
            <w:vAlign w:val="center"/>
          </w:tcPr>
          <w:p w14:paraId="262D8020" w14:textId="77777777" w:rsidR="00D820F5" w:rsidRPr="00775BBA" w:rsidRDefault="00D820F5" w:rsidP="00773551">
            <w:pPr>
              <w:spacing w:after="0" w:line="240" w:lineRule="auto"/>
              <w:jc w:val="center"/>
            </w:pPr>
          </w:p>
        </w:tc>
        <w:tc>
          <w:tcPr>
            <w:tcW w:w="2036" w:type="dxa"/>
          </w:tcPr>
          <w:p w14:paraId="3A992085" w14:textId="77777777" w:rsidR="00D820F5" w:rsidRPr="00775BBA" w:rsidRDefault="00D820F5" w:rsidP="00773551">
            <w:pPr>
              <w:spacing w:after="0" w:line="240" w:lineRule="auto"/>
            </w:pPr>
            <w:r w:rsidRPr="00775BBA">
              <w:t>1.3/. нийслэл болон орон нутгийн боловсролын асуудал эрхэлсэн нутгийн захиргааны байгууллагад сургуулийн хоол үйлдвэрлэл, үйлчилгээний бодлогыг хэрэгжүүлэх ажлыг хариуцсан орон тоог бий болгож, цалин хөлсний асуудлыг шийдвэрлэх;</w:t>
            </w:r>
          </w:p>
        </w:tc>
        <w:tc>
          <w:tcPr>
            <w:tcW w:w="3240" w:type="dxa"/>
          </w:tcPr>
          <w:p w14:paraId="1F816071" w14:textId="77777777" w:rsidR="00D820F5" w:rsidRPr="00775BBA" w:rsidRDefault="00D820F5" w:rsidP="00773551">
            <w:pPr>
              <w:spacing w:after="0" w:line="240" w:lineRule="auto"/>
            </w:pPr>
            <w:r w:rsidRPr="00775BBA">
              <w:rPr>
                <w:lang w:val="mn-MN"/>
              </w:rPr>
              <w:t xml:space="preserve">Аймгийн БШУГ-т хоол зүйч ажиллуулах. </w:t>
            </w:r>
          </w:p>
        </w:tc>
        <w:tc>
          <w:tcPr>
            <w:tcW w:w="3166" w:type="dxa"/>
          </w:tcPr>
          <w:p w14:paraId="415D8586" w14:textId="1E1C0D68" w:rsidR="00D820F5" w:rsidRPr="00CB54A9" w:rsidRDefault="00CB54A9" w:rsidP="00773551">
            <w:pPr>
              <w:spacing w:after="0" w:line="240" w:lineRule="auto"/>
              <w:jc w:val="both"/>
              <w:rPr>
                <w:lang w:val="mn-MN"/>
              </w:rPr>
            </w:pPr>
            <w:r>
              <w:rPr>
                <w:lang w:val="mn-MN"/>
              </w:rPr>
              <w:t xml:space="preserve"> Хоол зүйч ажиллуулж байна.</w:t>
            </w:r>
          </w:p>
        </w:tc>
        <w:tc>
          <w:tcPr>
            <w:tcW w:w="765" w:type="dxa"/>
            <w:vAlign w:val="center"/>
          </w:tcPr>
          <w:p w14:paraId="3BD8418B" w14:textId="32312886" w:rsidR="00D820F5" w:rsidRPr="00CB54A9" w:rsidRDefault="00CB54A9" w:rsidP="00773551">
            <w:pPr>
              <w:spacing w:after="0" w:line="240" w:lineRule="auto"/>
              <w:jc w:val="center"/>
            </w:pPr>
            <w:r>
              <w:t>100</w:t>
            </w:r>
          </w:p>
        </w:tc>
        <w:tc>
          <w:tcPr>
            <w:tcW w:w="945" w:type="dxa"/>
            <w:vAlign w:val="center"/>
          </w:tcPr>
          <w:p w14:paraId="72573F7E" w14:textId="77777777" w:rsidR="00D820F5" w:rsidRPr="00775BBA" w:rsidRDefault="00B43D3A" w:rsidP="004A53AE">
            <w:pPr>
              <w:spacing w:after="0" w:line="240" w:lineRule="auto"/>
              <w:jc w:val="center"/>
              <w:rPr>
                <w:noProof/>
                <w:lang w:val="mn-MN"/>
              </w:rPr>
            </w:pPr>
            <w:r>
              <w:rPr>
                <w:noProof/>
                <w:lang w:val="mn-MN"/>
              </w:rPr>
              <w:t>БШУГ</w:t>
            </w:r>
          </w:p>
        </w:tc>
        <w:tc>
          <w:tcPr>
            <w:tcW w:w="731" w:type="dxa"/>
          </w:tcPr>
          <w:p w14:paraId="182BC85A" w14:textId="77777777" w:rsidR="00D820F5" w:rsidRPr="00775BBA" w:rsidRDefault="00D820F5" w:rsidP="00773551">
            <w:pPr>
              <w:spacing w:after="0" w:line="240" w:lineRule="auto"/>
              <w:jc w:val="center"/>
              <w:rPr>
                <w:noProof/>
                <w:lang w:val="mn-MN"/>
              </w:rPr>
            </w:pPr>
          </w:p>
        </w:tc>
      </w:tr>
      <w:tr w:rsidR="00D820F5" w:rsidRPr="00775BBA" w14:paraId="7325737F" w14:textId="77777777" w:rsidTr="007C70FC">
        <w:tc>
          <w:tcPr>
            <w:tcW w:w="857" w:type="dxa"/>
            <w:vAlign w:val="center"/>
          </w:tcPr>
          <w:p w14:paraId="5B85643E" w14:textId="77777777" w:rsidR="00D820F5" w:rsidRPr="00775BBA" w:rsidRDefault="00D820F5" w:rsidP="008266DA">
            <w:pPr>
              <w:spacing w:after="0" w:line="240" w:lineRule="auto"/>
              <w:jc w:val="center"/>
            </w:pPr>
          </w:p>
        </w:tc>
        <w:tc>
          <w:tcPr>
            <w:tcW w:w="565" w:type="dxa"/>
            <w:vAlign w:val="center"/>
          </w:tcPr>
          <w:p w14:paraId="27637D9C" w14:textId="77777777" w:rsidR="00D820F5" w:rsidRPr="00775BBA" w:rsidRDefault="00D820F5" w:rsidP="008266DA">
            <w:pPr>
              <w:spacing w:after="0" w:line="240" w:lineRule="auto"/>
              <w:jc w:val="center"/>
            </w:pPr>
            <w:r w:rsidRPr="00775BBA">
              <w:t>53</w:t>
            </w:r>
          </w:p>
        </w:tc>
        <w:tc>
          <w:tcPr>
            <w:tcW w:w="2264" w:type="dxa"/>
            <w:vMerge/>
            <w:vAlign w:val="center"/>
          </w:tcPr>
          <w:p w14:paraId="2ED69068" w14:textId="77777777" w:rsidR="00D820F5" w:rsidRPr="00775BBA" w:rsidRDefault="00D820F5" w:rsidP="00773551">
            <w:pPr>
              <w:spacing w:after="0" w:line="240" w:lineRule="auto"/>
              <w:jc w:val="center"/>
            </w:pPr>
          </w:p>
        </w:tc>
        <w:tc>
          <w:tcPr>
            <w:tcW w:w="2036" w:type="dxa"/>
          </w:tcPr>
          <w:p w14:paraId="786EAB3D" w14:textId="77777777" w:rsidR="00D820F5" w:rsidRPr="00775BBA" w:rsidRDefault="00D820F5" w:rsidP="00773551">
            <w:pPr>
              <w:spacing w:after="0" w:line="240" w:lineRule="auto"/>
            </w:pPr>
            <w:r w:rsidRPr="00775BBA">
              <w:t xml:space="preserve">1.5/. Энэ тогтоолын 1.1, 1.2, 1.3, 1.4 дэх дэд заалтад заасан арга хэмжээг </w:t>
            </w:r>
            <w:r w:rsidRPr="00775BBA">
              <w:lastRenderedPageBreak/>
              <w:t>хэрэгжүүлэхтэй холбоотой төсөвт нэмж шаардагдаж байгаа зардлыг холбогдох төсвийн ерөнхийлөн захирагч нарын 2021 онд батлагдсан төсөвт зохицуулат хийх замаар шийдвэрлэх;</w:t>
            </w:r>
          </w:p>
        </w:tc>
        <w:tc>
          <w:tcPr>
            <w:tcW w:w="3240" w:type="dxa"/>
          </w:tcPr>
          <w:p w14:paraId="48AC2B9C" w14:textId="77777777" w:rsidR="00D820F5" w:rsidRPr="00775BBA" w:rsidRDefault="004A7452" w:rsidP="00773551">
            <w:pPr>
              <w:spacing w:after="0" w:line="240" w:lineRule="auto"/>
              <w:rPr>
                <w:lang w:val="mn-MN"/>
              </w:rPr>
            </w:pPr>
            <w:r w:rsidRPr="00775BBA">
              <w:rPr>
                <w:lang w:val="mn-MN"/>
              </w:rPr>
              <w:lastRenderedPageBreak/>
              <w:t>Гал тогооны тонож төхөөрөмж нэмэгдүүлэх</w:t>
            </w:r>
          </w:p>
        </w:tc>
        <w:tc>
          <w:tcPr>
            <w:tcW w:w="3166" w:type="dxa"/>
          </w:tcPr>
          <w:p w14:paraId="37224463" w14:textId="77777777" w:rsidR="00D820F5" w:rsidRDefault="00CB54A9" w:rsidP="00773551">
            <w:pPr>
              <w:spacing w:after="0" w:line="240" w:lineRule="auto"/>
              <w:jc w:val="both"/>
              <w:rPr>
                <w:lang w:val="mn-MN"/>
              </w:rPr>
            </w:pPr>
            <w:r>
              <w:t xml:space="preserve"> </w:t>
            </w:r>
            <w:r>
              <w:rPr>
                <w:lang w:val="mn-MN"/>
              </w:rPr>
              <w:t xml:space="preserve">Сүмбэр сумын 6 дугаар цэцэрлэгийн гал тогооны тоног төхөөрөмжийг </w:t>
            </w:r>
            <w:r>
              <w:t>23.0</w:t>
            </w:r>
            <w:r>
              <w:rPr>
                <w:lang w:val="mn-MN"/>
              </w:rPr>
              <w:t xml:space="preserve">сая төгрөг, Шивээговь сумын 3 дугаар </w:t>
            </w:r>
            <w:r>
              <w:rPr>
                <w:lang w:val="mn-MN"/>
              </w:rPr>
              <w:lastRenderedPageBreak/>
              <w:t xml:space="preserve">цэцэрлэгийн гал тогоог </w:t>
            </w:r>
            <w:r>
              <w:t xml:space="preserve">11.3 </w:t>
            </w:r>
            <w:r>
              <w:rPr>
                <w:lang w:val="mn-MN"/>
              </w:rPr>
              <w:t xml:space="preserve"> сая төгрөг, 3 дугаар сургуулийн дотуур байрны гал тогооны тоног төхөөрмж, их засварт нийт </w:t>
            </w:r>
            <w:r>
              <w:t xml:space="preserve">60.0 </w:t>
            </w:r>
            <w:r>
              <w:rPr>
                <w:lang w:val="mn-MN"/>
              </w:rPr>
              <w:t>сая төгрөгийг шийдвэрлэсэн.</w:t>
            </w:r>
          </w:p>
          <w:p w14:paraId="428D4DBA" w14:textId="77777777" w:rsidR="00CB54A9" w:rsidRDefault="00CB54A9" w:rsidP="00773551">
            <w:pPr>
              <w:spacing w:after="0" w:line="240" w:lineRule="auto"/>
              <w:jc w:val="both"/>
              <w:rPr>
                <w:lang w:val="mn-MN"/>
              </w:rPr>
            </w:pPr>
            <w:r>
              <w:rPr>
                <w:lang w:val="mn-MN"/>
              </w:rPr>
              <w:t xml:space="preserve">Үр дүн: нийт </w:t>
            </w:r>
            <w:r>
              <w:t>93.0</w:t>
            </w:r>
            <w:r>
              <w:rPr>
                <w:lang w:val="mn-MN"/>
              </w:rPr>
              <w:t xml:space="preserve"> сая төгрөгийн хөрөнгө оруулалтыг сургалтын 3 байгууллагад хийсэн.</w:t>
            </w:r>
          </w:p>
          <w:p w14:paraId="1011E19B" w14:textId="7D4D6033" w:rsidR="00FE4232" w:rsidRPr="00CB54A9" w:rsidRDefault="00FE4232" w:rsidP="00773551">
            <w:pPr>
              <w:spacing w:after="0" w:line="240" w:lineRule="auto"/>
              <w:jc w:val="both"/>
              <w:rPr>
                <w:lang w:val="mn-MN"/>
              </w:rPr>
            </w:pPr>
          </w:p>
        </w:tc>
        <w:tc>
          <w:tcPr>
            <w:tcW w:w="765" w:type="dxa"/>
            <w:vAlign w:val="center"/>
          </w:tcPr>
          <w:p w14:paraId="1908BA4C" w14:textId="0ADCC766" w:rsidR="00D820F5" w:rsidRPr="00CB54A9" w:rsidRDefault="00CB54A9" w:rsidP="00773551">
            <w:pPr>
              <w:spacing w:after="0" w:line="240" w:lineRule="auto"/>
              <w:jc w:val="center"/>
            </w:pPr>
            <w:r>
              <w:lastRenderedPageBreak/>
              <w:t>100</w:t>
            </w:r>
          </w:p>
        </w:tc>
        <w:tc>
          <w:tcPr>
            <w:tcW w:w="945" w:type="dxa"/>
            <w:vAlign w:val="center"/>
          </w:tcPr>
          <w:p w14:paraId="7EDFB7EB" w14:textId="77777777" w:rsidR="00D820F5" w:rsidRPr="00775BBA" w:rsidRDefault="00B43D3A" w:rsidP="004A53AE">
            <w:pPr>
              <w:spacing w:after="0" w:line="240" w:lineRule="auto"/>
              <w:jc w:val="center"/>
              <w:rPr>
                <w:noProof/>
                <w:lang w:val="mn-MN"/>
              </w:rPr>
            </w:pPr>
            <w:r>
              <w:rPr>
                <w:noProof/>
                <w:lang w:val="mn-MN"/>
              </w:rPr>
              <w:t>Сумд, БШУГ</w:t>
            </w:r>
          </w:p>
        </w:tc>
        <w:tc>
          <w:tcPr>
            <w:tcW w:w="731" w:type="dxa"/>
          </w:tcPr>
          <w:p w14:paraId="679FA90E" w14:textId="77777777" w:rsidR="00D820F5" w:rsidRPr="00775BBA" w:rsidRDefault="00D820F5" w:rsidP="00773551">
            <w:pPr>
              <w:spacing w:after="0" w:line="240" w:lineRule="auto"/>
              <w:jc w:val="center"/>
              <w:rPr>
                <w:noProof/>
                <w:lang w:val="mn-MN"/>
              </w:rPr>
            </w:pPr>
          </w:p>
        </w:tc>
      </w:tr>
      <w:tr w:rsidR="00D820F5" w:rsidRPr="00775BBA" w14:paraId="7EBBBCD2" w14:textId="77777777" w:rsidTr="007C70FC">
        <w:tc>
          <w:tcPr>
            <w:tcW w:w="857" w:type="dxa"/>
            <w:vAlign w:val="center"/>
          </w:tcPr>
          <w:p w14:paraId="7ECCC12D" w14:textId="77777777" w:rsidR="00D820F5" w:rsidRPr="00775BBA" w:rsidRDefault="00D820F5" w:rsidP="008266DA">
            <w:pPr>
              <w:spacing w:after="0" w:line="240" w:lineRule="auto"/>
              <w:jc w:val="center"/>
            </w:pPr>
          </w:p>
        </w:tc>
        <w:tc>
          <w:tcPr>
            <w:tcW w:w="565" w:type="dxa"/>
            <w:vAlign w:val="center"/>
          </w:tcPr>
          <w:p w14:paraId="101BC6DF" w14:textId="77777777" w:rsidR="00D820F5" w:rsidRPr="00775BBA" w:rsidRDefault="00D820F5" w:rsidP="008266DA">
            <w:pPr>
              <w:spacing w:after="0" w:line="240" w:lineRule="auto"/>
              <w:jc w:val="center"/>
            </w:pPr>
            <w:r w:rsidRPr="00775BBA">
              <w:t>54</w:t>
            </w:r>
          </w:p>
        </w:tc>
        <w:tc>
          <w:tcPr>
            <w:tcW w:w="2264" w:type="dxa"/>
            <w:vMerge/>
            <w:vAlign w:val="center"/>
          </w:tcPr>
          <w:p w14:paraId="14A925AB" w14:textId="77777777" w:rsidR="00D820F5" w:rsidRPr="00775BBA" w:rsidRDefault="00D820F5" w:rsidP="00773551">
            <w:pPr>
              <w:spacing w:after="0" w:line="240" w:lineRule="auto"/>
              <w:jc w:val="center"/>
            </w:pPr>
          </w:p>
        </w:tc>
        <w:tc>
          <w:tcPr>
            <w:tcW w:w="2036" w:type="dxa"/>
          </w:tcPr>
          <w:p w14:paraId="3816BDA1" w14:textId="77777777" w:rsidR="00D820F5" w:rsidRPr="00775BBA" w:rsidRDefault="00D820F5" w:rsidP="00773551">
            <w:pPr>
              <w:spacing w:after="0" w:line="240" w:lineRule="auto"/>
            </w:pPr>
            <w:r w:rsidRPr="00775BBA">
              <w:t>1.8/. багш, ажилчид, эцэг, эх, асран хамгаалагчийн хоол, шим тэжээлийн ойлголт, мэдлэгийг дээшлүүлэх чиглэлээр сургалт, сурталчилгааг өргөжүүлэх талаар арга хэмжээний санал боловсруулж, хэрэгжүүлэх;</w:t>
            </w:r>
          </w:p>
        </w:tc>
        <w:tc>
          <w:tcPr>
            <w:tcW w:w="3240" w:type="dxa"/>
          </w:tcPr>
          <w:p w14:paraId="5B759F48" w14:textId="77777777" w:rsidR="00D820F5" w:rsidRPr="00775BBA" w:rsidRDefault="00D820F5" w:rsidP="00773551">
            <w:pPr>
              <w:spacing w:after="0" w:line="240" w:lineRule="auto"/>
              <w:jc w:val="both"/>
              <w:rPr>
                <w:lang w:val="mn-MN"/>
              </w:rPr>
            </w:pPr>
            <w:r w:rsidRPr="00775BBA">
              <w:rPr>
                <w:lang w:val="mn-MN"/>
              </w:rPr>
              <w:t>Багш, ажилчид, эцэг, эх, асран хамгаалагчийн хоол, шим тэжээлийн ойлголт, мэдлэгийг дээшлүүлэх сургалт, сурталчилгааны ажил зохион байгуулах.</w:t>
            </w:r>
          </w:p>
        </w:tc>
        <w:tc>
          <w:tcPr>
            <w:tcW w:w="3166" w:type="dxa"/>
          </w:tcPr>
          <w:p w14:paraId="16BD78C2" w14:textId="77777777" w:rsidR="00FE4232" w:rsidRDefault="00FE4232" w:rsidP="00FE4232">
            <w:pPr>
              <w:spacing w:after="240"/>
              <w:jc w:val="both"/>
              <w:rPr>
                <w:rStyle w:val="normaltextrun"/>
                <w:color w:val="000000" w:themeColor="text1"/>
                <w:lang w:val="mn-MN"/>
              </w:rPr>
            </w:pPr>
            <w:r w:rsidRPr="004D5723">
              <w:t>СӨБ, Ерөнхий боловсролын сургууль политехникийн коллежийн хоол зүйч, тогооч, эмч, няравт “Хүүхдийн хоолны жор”</w:t>
            </w:r>
            <w:r w:rsidRPr="004D5723">
              <w:rPr>
                <w:rStyle w:val="normaltextrun"/>
                <w:color w:val="000000" w:themeColor="text1"/>
              </w:rPr>
              <w:t xml:space="preserve"> туршлага солилцох сургалт,  “ “Үдийн хоолны ач холбогдол” сургалт,  “Витамины тухай мэдлэг олгох” сургалт, “Хүүхдийн хоол” сэдэвт хэлэлцүүлэг, Эрүүл мэндийн газрын “Хүнсний аюулгүй байдал болон хоол хүнсээр дамжих халдвараас сэргийлэх” сургалт,  нийт 5 сургалтыг зохион байгуулахад 6 цэцэрлэг, 5 сургууль, 1 политехникийн коллежийн нийт давхардсан тоогоор 128 ажилтан,  245 сурагч хамрагдсан.</w:t>
            </w:r>
            <w:r>
              <w:rPr>
                <w:rStyle w:val="normaltextrun"/>
                <w:color w:val="000000" w:themeColor="text1"/>
                <w:lang w:val="mn-MN"/>
              </w:rPr>
              <w:t xml:space="preserve"> </w:t>
            </w:r>
          </w:p>
          <w:p w14:paraId="73CE6A97" w14:textId="4AB5C55E" w:rsidR="00FE4232" w:rsidRDefault="00FE4232" w:rsidP="00FE4232">
            <w:pPr>
              <w:spacing w:after="240"/>
              <w:jc w:val="both"/>
              <w:rPr>
                <w:rStyle w:val="normaltextrun"/>
                <w:color w:val="000000" w:themeColor="text1"/>
                <w:lang w:val="mn-MN"/>
              </w:rPr>
            </w:pPr>
            <w:r w:rsidRPr="004D5723">
              <w:rPr>
                <w:rStyle w:val="normaltextrun"/>
                <w:color w:val="000000" w:themeColor="text1"/>
                <w:lang w:val="mn-MN"/>
              </w:rPr>
              <w:t xml:space="preserve">2 дугаар сургууль, </w:t>
            </w:r>
            <w:r>
              <w:rPr>
                <w:rStyle w:val="normaltextrun"/>
                <w:color w:val="000000" w:themeColor="text1"/>
              </w:rPr>
              <w:t xml:space="preserve">5 </w:t>
            </w:r>
            <w:r>
              <w:rPr>
                <w:rStyle w:val="normaltextrun"/>
                <w:color w:val="000000" w:themeColor="text1"/>
                <w:lang w:val="mn-MN"/>
              </w:rPr>
              <w:t xml:space="preserve">дугаар цэцэрлэгийн </w:t>
            </w:r>
            <w:r w:rsidRPr="004D5723">
              <w:rPr>
                <w:rStyle w:val="normaltextrun"/>
                <w:color w:val="000000" w:themeColor="text1"/>
                <w:lang w:val="mn-MN"/>
              </w:rPr>
              <w:t xml:space="preserve"> гал тогооны тоног төхөөрөмж, тогооч нарын сайн туршлагаас суралцах өдөрлөгийг 2 удаа зохион байгуулж, нийт 22 хоол, зууш хийх арга аргачлалаа 27 тогооч, үйлчилгээний ажилчид  </w:t>
            </w:r>
            <w:r w:rsidRPr="004D5723">
              <w:rPr>
                <w:rStyle w:val="normaltextrun"/>
                <w:color w:val="000000" w:themeColor="text1"/>
                <w:lang w:val="mn-MN"/>
              </w:rPr>
              <w:lastRenderedPageBreak/>
              <w:t>түгээж ажилласан.</w:t>
            </w:r>
          </w:p>
          <w:p w14:paraId="3A618F60" w14:textId="404F809B" w:rsidR="00FE4232" w:rsidRPr="00FE4232" w:rsidRDefault="00FE4232" w:rsidP="00FE4232">
            <w:pPr>
              <w:spacing w:after="240"/>
              <w:jc w:val="both"/>
              <w:rPr>
                <w:rStyle w:val="normaltextrun"/>
                <w:color w:val="000000" w:themeColor="text1"/>
                <w:lang w:val="mn-MN"/>
              </w:rPr>
            </w:pPr>
            <w:r>
              <w:rPr>
                <w:rStyle w:val="normaltextrun"/>
                <w:color w:val="000000" w:themeColor="text1"/>
                <w:lang w:val="mn-MN"/>
              </w:rPr>
              <w:t xml:space="preserve">Цэцэрлэг, сургуулийн </w:t>
            </w:r>
            <w:r>
              <w:rPr>
                <w:rStyle w:val="normaltextrun"/>
                <w:color w:val="000000" w:themeColor="text1"/>
              </w:rPr>
              <w:t>4300</w:t>
            </w:r>
            <w:r>
              <w:rPr>
                <w:rStyle w:val="normaltextrun"/>
                <w:color w:val="000000" w:themeColor="text1"/>
                <w:lang w:val="mn-MN"/>
              </w:rPr>
              <w:t xml:space="preserve"> эцэг эхэд “Хүүхдийн хоолны илчлэг”, “Хүүхдийн хоолны амталгаа”, “Цагаан хоолны ач холбогдол”, “Сүү, сүүн бүтээгдэхүүний ачхолбогдол”  </w:t>
            </w:r>
            <w:r>
              <w:rPr>
                <w:rStyle w:val="normaltextrun"/>
                <w:color w:val="000000" w:themeColor="text1"/>
              </w:rPr>
              <w:t xml:space="preserve">3  </w:t>
            </w:r>
            <w:r>
              <w:rPr>
                <w:rStyle w:val="normaltextrun"/>
                <w:color w:val="000000" w:themeColor="text1"/>
                <w:lang w:val="mn-MN"/>
              </w:rPr>
              <w:t xml:space="preserve">сургалтуудыг хийж давхардсан тоогоор </w:t>
            </w:r>
            <w:r>
              <w:rPr>
                <w:rStyle w:val="normaltextrun"/>
                <w:color w:val="000000" w:themeColor="text1"/>
              </w:rPr>
              <w:t xml:space="preserve">2690 </w:t>
            </w:r>
            <w:r>
              <w:rPr>
                <w:rStyle w:val="normaltextrun"/>
                <w:color w:val="000000" w:themeColor="text1"/>
                <w:lang w:val="mn-MN"/>
              </w:rPr>
              <w:t>эцэг эх хамрагдсан.</w:t>
            </w:r>
          </w:p>
          <w:p w14:paraId="50DC1BDD" w14:textId="77777777" w:rsidR="00FE4232" w:rsidRDefault="00FE4232" w:rsidP="00FE4232">
            <w:pPr>
              <w:spacing w:after="240"/>
              <w:jc w:val="both"/>
              <w:rPr>
                <w:rStyle w:val="normaltextrun"/>
                <w:color w:val="000000" w:themeColor="text1"/>
                <w:lang w:val="mn-MN"/>
              </w:rPr>
            </w:pPr>
            <w:r w:rsidRPr="004D5723">
              <w:rPr>
                <w:rStyle w:val="normaltextrun"/>
                <w:color w:val="000000" w:themeColor="text1"/>
                <w:lang w:val="mn-MN"/>
              </w:rPr>
              <w:t>БШУГ болон 1,2,5 дугаар сургуульд хоол зүйч ажиллаж байна.</w:t>
            </w:r>
          </w:p>
          <w:p w14:paraId="2725D49D" w14:textId="0B9550CE" w:rsidR="00FE4232" w:rsidRDefault="00FE4232" w:rsidP="00FE4232">
            <w:pPr>
              <w:spacing w:after="240"/>
              <w:jc w:val="both"/>
              <w:rPr>
                <w:noProof/>
                <w:lang w:val="mn-MN"/>
              </w:rPr>
            </w:pPr>
            <w:r w:rsidRPr="00551D41">
              <w:rPr>
                <w:rStyle w:val="normaltextrun"/>
                <w:color w:val="000000" w:themeColor="text1"/>
                <w:lang w:val="mn-MN"/>
              </w:rPr>
              <w:t>Үр дүн</w:t>
            </w:r>
            <w:r>
              <w:rPr>
                <w:rStyle w:val="normaltextrun"/>
                <w:color w:val="000000" w:themeColor="text1"/>
                <w:lang w:val="mn-MN"/>
              </w:rPr>
              <w:t>:</w:t>
            </w:r>
            <w:r w:rsidRPr="004D5723">
              <w:rPr>
                <w:noProof/>
                <w:lang w:val="mn-MN"/>
              </w:rPr>
              <w:t xml:space="preserve"> Ерөнхий боловсролын сургууль, цэцэрлэгийн </w:t>
            </w:r>
            <w:r w:rsidRPr="004D5723">
              <w:rPr>
                <w:bCs/>
                <w:noProof/>
                <w:lang w:val="mn-MN"/>
              </w:rPr>
              <w:t xml:space="preserve"> хүний нөөцийг бэлтгэх</w:t>
            </w:r>
            <w:r w:rsidRPr="004D5723">
              <w:rPr>
                <w:noProof/>
                <w:lang w:val="mn-MN"/>
              </w:rPr>
              <w:t>, чадавхжуулах</w:t>
            </w:r>
            <w:r>
              <w:rPr>
                <w:noProof/>
                <w:lang w:val="mn-MN"/>
              </w:rPr>
              <w:t xml:space="preserve"> сургалт 5 удаа хийж, 128 ажилтан хамруулсан, 245 сурагч,26</w:t>
            </w:r>
            <w:r>
              <w:rPr>
                <w:noProof/>
              </w:rPr>
              <w:t>90</w:t>
            </w:r>
            <w:r>
              <w:rPr>
                <w:noProof/>
                <w:lang w:val="mn-MN"/>
              </w:rPr>
              <w:t xml:space="preserve"> эцэг эхэд </w:t>
            </w:r>
            <w:r w:rsidRPr="004D5723">
              <w:rPr>
                <w:bCs/>
                <w:noProof/>
                <w:lang w:val="mn-MN"/>
              </w:rPr>
              <w:t xml:space="preserve"> хоол шим тэжээлийн боловсрол</w:t>
            </w:r>
            <w:r w:rsidRPr="004D5723">
              <w:rPr>
                <w:noProof/>
                <w:lang w:val="mn-MN"/>
              </w:rPr>
              <w:t xml:space="preserve"> олгох, олон нийтэд сурталчлан таниулах</w:t>
            </w:r>
            <w:r>
              <w:rPr>
                <w:noProof/>
                <w:lang w:val="mn-MN"/>
              </w:rPr>
              <w:t xml:space="preserve"> ажлыг </w:t>
            </w:r>
            <w:r>
              <w:rPr>
                <w:noProof/>
              </w:rPr>
              <w:t xml:space="preserve">3 </w:t>
            </w:r>
            <w:r>
              <w:rPr>
                <w:noProof/>
                <w:lang w:val="mn-MN"/>
              </w:rPr>
              <w:t xml:space="preserve"> удаа зохион байгуулсан.</w:t>
            </w:r>
          </w:p>
          <w:p w14:paraId="4A6C662C" w14:textId="77777777" w:rsidR="002556E4" w:rsidRPr="00775BBA" w:rsidRDefault="002556E4" w:rsidP="00773551">
            <w:pPr>
              <w:spacing w:after="0" w:line="240" w:lineRule="auto"/>
              <w:jc w:val="both"/>
              <w:rPr>
                <w:bCs/>
                <w:color w:val="000000" w:themeColor="text1"/>
                <w:lang w:val="mn-MN"/>
              </w:rPr>
            </w:pPr>
          </w:p>
        </w:tc>
        <w:tc>
          <w:tcPr>
            <w:tcW w:w="765" w:type="dxa"/>
            <w:vAlign w:val="center"/>
          </w:tcPr>
          <w:p w14:paraId="3B9877BB" w14:textId="0E8383CD" w:rsidR="00D820F5" w:rsidRPr="00FE4232" w:rsidRDefault="00FE4232" w:rsidP="00773551">
            <w:pPr>
              <w:spacing w:after="0" w:line="240" w:lineRule="auto"/>
              <w:jc w:val="center"/>
            </w:pPr>
            <w:r>
              <w:lastRenderedPageBreak/>
              <w:t>100</w:t>
            </w:r>
          </w:p>
        </w:tc>
        <w:tc>
          <w:tcPr>
            <w:tcW w:w="945" w:type="dxa"/>
            <w:vAlign w:val="center"/>
          </w:tcPr>
          <w:p w14:paraId="6336214A" w14:textId="77777777" w:rsidR="00D820F5" w:rsidRPr="00775BBA" w:rsidRDefault="00B43D3A" w:rsidP="004A53AE">
            <w:pPr>
              <w:spacing w:after="0" w:line="240" w:lineRule="auto"/>
              <w:jc w:val="center"/>
              <w:rPr>
                <w:noProof/>
                <w:lang w:val="mn-MN"/>
              </w:rPr>
            </w:pPr>
            <w:r>
              <w:rPr>
                <w:noProof/>
                <w:lang w:val="mn-MN"/>
              </w:rPr>
              <w:t>Сумд, БШУГ</w:t>
            </w:r>
          </w:p>
        </w:tc>
        <w:tc>
          <w:tcPr>
            <w:tcW w:w="731" w:type="dxa"/>
          </w:tcPr>
          <w:p w14:paraId="2EA8045A" w14:textId="77777777" w:rsidR="00D820F5" w:rsidRPr="00775BBA" w:rsidRDefault="00D820F5" w:rsidP="00773551">
            <w:pPr>
              <w:spacing w:after="0" w:line="240" w:lineRule="auto"/>
              <w:jc w:val="center"/>
              <w:rPr>
                <w:noProof/>
                <w:lang w:val="mn-MN"/>
              </w:rPr>
            </w:pPr>
          </w:p>
        </w:tc>
      </w:tr>
      <w:tr w:rsidR="00D820F5" w:rsidRPr="00775BBA" w14:paraId="70E0EBA9" w14:textId="77777777" w:rsidTr="007C70FC">
        <w:tc>
          <w:tcPr>
            <w:tcW w:w="857" w:type="dxa"/>
            <w:vAlign w:val="center"/>
          </w:tcPr>
          <w:p w14:paraId="0347B31D" w14:textId="77777777" w:rsidR="00D820F5" w:rsidRPr="00775BBA" w:rsidRDefault="00D820F5" w:rsidP="008266DA">
            <w:pPr>
              <w:spacing w:after="0" w:line="240" w:lineRule="auto"/>
              <w:jc w:val="center"/>
            </w:pPr>
          </w:p>
        </w:tc>
        <w:tc>
          <w:tcPr>
            <w:tcW w:w="565" w:type="dxa"/>
            <w:vAlign w:val="center"/>
          </w:tcPr>
          <w:p w14:paraId="70AF0585" w14:textId="77777777" w:rsidR="00D820F5" w:rsidRPr="00775BBA" w:rsidRDefault="00D820F5" w:rsidP="008266DA">
            <w:pPr>
              <w:spacing w:after="0" w:line="240" w:lineRule="auto"/>
              <w:jc w:val="center"/>
            </w:pPr>
            <w:r w:rsidRPr="00775BBA">
              <w:t>55</w:t>
            </w:r>
          </w:p>
        </w:tc>
        <w:tc>
          <w:tcPr>
            <w:tcW w:w="2264" w:type="dxa"/>
            <w:vMerge/>
            <w:vAlign w:val="center"/>
          </w:tcPr>
          <w:p w14:paraId="0573C30C" w14:textId="77777777" w:rsidR="00D820F5" w:rsidRPr="00775BBA" w:rsidRDefault="00D820F5" w:rsidP="00773551">
            <w:pPr>
              <w:spacing w:after="0" w:line="240" w:lineRule="auto"/>
              <w:jc w:val="center"/>
            </w:pPr>
          </w:p>
        </w:tc>
        <w:tc>
          <w:tcPr>
            <w:tcW w:w="2036" w:type="dxa"/>
          </w:tcPr>
          <w:p w14:paraId="450E53FD" w14:textId="77777777" w:rsidR="00D820F5" w:rsidRPr="00775BBA" w:rsidRDefault="00D820F5" w:rsidP="00773551">
            <w:pPr>
              <w:spacing w:after="0" w:line="240" w:lineRule="auto"/>
            </w:pPr>
            <w:r w:rsidRPr="00775BBA">
              <w:t xml:space="preserve">1.9/. ерөнхий боловсролын сургуулийн хоол үйлдвэрлэл, үйлчилгээний өнөөгийн нөхцөл байдалд мэргэжлийн хяналтийн байгууллагаар үнэлгээ хийлгэж, </w:t>
            </w:r>
            <w:r w:rsidRPr="00775BBA">
              <w:lastRenderedPageBreak/>
              <w:t>санал дүгнэлтийг улсын хэмжээнд нэгтгэн гаргаж, цаашид үүсэж болох эрсдэлээс урьдчилан сэргийлэх чиглэлээр авч хэрэгжүүлэх арга хэмжээний төлөвлөгөө боловсруулж, хэрэгжилтийг хангах;</w:t>
            </w:r>
          </w:p>
        </w:tc>
        <w:tc>
          <w:tcPr>
            <w:tcW w:w="3240" w:type="dxa"/>
          </w:tcPr>
          <w:p w14:paraId="51B8E654" w14:textId="77777777" w:rsidR="00D820F5" w:rsidRPr="00775BBA" w:rsidRDefault="00D820F5" w:rsidP="00773551">
            <w:pPr>
              <w:spacing w:after="0" w:line="240" w:lineRule="auto"/>
              <w:rPr>
                <w:lang w:val="mn-MN"/>
              </w:rPr>
            </w:pPr>
            <w:r w:rsidRPr="00775BBA">
              <w:rPr>
                <w:lang w:val="mn-MN"/>
              </w:rPr>
              <w:lastRenderedPageBreak/>
              <w:t>Ерөнхий боловсролын сургуулийн хоол үйлдвэрлэл, үйлчилгээний нөхцөл байдалд үнэлгээ хийж дүгнэлт гарган  төлөвлөгөө боловсруулж, хэрэгжилтийг хангаж ажиллах.</w:t>
            </w:r>
          </w:p>
        </w:tc>
        <w:tc>
          <w:tcPr>
            <w:tcW w:w="3166" w:type="dxa"/>
          </w:tcPr>
          <w:p w14:paraId="3D69010D" w14:textId="05929A73" w:rsidR="00D820F5" w:rsidRPr="00775BBA" w:rsidRDefault="00AD0579" w:rsidP="00773551">
            <w:pPr>
              <w:spacing w:after="0" w:line="240" w:lineRule="auto"/>
              <w:jc w:val="both"/>
              <w:rPr>
                <w:lang w:val="mn-MN"/>
              </w:rPr>
            </w:pPr>
            <w:r w:rsidRPr="00775BBA">
              <w:rPr>
                <w:lang w:val="mn-MN"/>
              </w:rPr>
              <w:t>Ерөнхий боловсролын сургуулийн хоол үйлдвэрлэл, үйлчилгээний нөхцөл байдалд үнэлгээ</w:t>
            </w:r>
            <w:r>
              <w:rPr>
                <w:lang w:val="mn-MN"/>
              </w:rPr>
              <w:t xml:space="preserve">г 2 дугаар сард </w:t>
            </w:r>
            <w:r w:rsidRPr="00775BBA">
              <w:rPr>
                <w:lang w:val="mn-MN"/>
              </w:rPr>
              <w:t xml:space="preserve">хийж дүгнэлт гарган  төлөвлөгөө боловсруулж, </w:t>
            </w:r>
            <w:r>
              <w:rPr>
                <w:lang w:val="mn-MN"/>
              </w:rPr>
              <w:t xml:space="preserve">Сүмбэр сумын 6 дугаар цэцэрлэгийн гал тогооны тоног төхөөрөмжийг </w:t>
            </w:r>
            <w:r>
              <w:t>23.0</w:t>
            </w:r>
            <w:r>
              <w:rPr>
                <w:lang w:val="mn-MN"/>
              </w:rPr>
              <w:t xml:space="preserve">сая төгрөг, Шивээговь сумын 3 дугаар цэцэрлэгийн гал тогоог </w:t>
            </w:r>
            <w:r>
              <w:lastRenderedPageBreak/>
              <w:t xml:space="preserve">11.3 </w:t>
            </w:r>
            <w:r>
              <w:rPr>
                <w:lang w:val="mn-MN"/>
              </w:rPr>
              <w:t xml:space="preserve"> сая төгрөг, 3 дугаар сургуулийн дотуур байрны гал тогооны тоног төхөөрөмж, их засварт нийт </w:t>
            </w:r>
            <w:r>
              <w:t xml:space="preserve">60.0 </w:t>
            </w:r>
            <w:r>
              <w:rPr>
                <w:lang w:val="mn-MN"/>
              </w:rPr>
              <w:t xml:space="preserve">сая төгрөгийг шийдвэрлэж, </w:t>
            </w:r>
            <w:r w:rsidRPr="00775BBA">
              <w:rPr>
                <w:lang w:val="mn-MN"/>
              </w:rPr>
              <w:t>хэрэгжилтийг хангаж ажилла</w:t>
            </w:r>
            <w:r w:rsidR="00052FC3">
              <w:rPr>
                <w:lang w:val="mn-MN"/>
              </w:rPr>
              <w:t>сан.</w:t>
            </w:r>
          </w:p>
        </w:tc>
        <w:tc>
          <w:tcPr>
            <w:tcW w:w="765" w:type="dxa"/>
            <w:vAlign w:val="center"/>
          </w:tcPr>
          <w:p w14:paraId="005A3614" w14:textId="70B09EE0" w:rsidR="00D820F5" w:rsidRPr="00AD0579" w:rsidRDefault="00AD0579" w:rsidP="00773551">
            <w:pPr>
              <w:spacing w:after="0" w:line="240" w:lineRule="auto"/>
              <w:jc w:val="center"/>
            </w:pPr>
            <w:r>
              <w:lastRenderedPageBreak/>
              <w:t>90</w:t>
            </w:r>
          </w:p>
        </w:tc>
        <w:tc>
          <w:tcPr>
            <w:tcW w:w="945" w:type="dxa"/>
            <w:vAlign w:val="center"/>
          </w:tcPr>
          <w:p w14:paraId="1FD95564" w14:textId="77777777" w:rsidR="00D820F5" w:rsidRPr="00775BBA" w:rsidRDefault="00B43D3A" w:rsidP="004A53AE">
            <w:pPr>
              <w:spacing w:after="0" w:line="240" w:lineRule="auto"/>
              <w:jc w:val="center"/>
              <w:rPr>
                <w:noProof/>
                <w:lang w:val="mn-MN"/>
              </w:rPr>
            </w:pPr>
            <w:r>
              <w:rPr>
                <w:noProof/>
                <w:lang w:val="mn-MN"/>
              </w:rPr>
              <w:t>Сумд, БШУГ</w:t>
            </w:r>
          </w:p>
        </w:tc>
        <w:tc>
          <w:tcPr>
            <w:tcW w:w="731" w:type="dxa"/>
          </w:tcPr>
          <w:p w14:paraId="6FAD92AD" w14:textId="77777777" w:rsidR="00D820F5" w:rsidRPr="00775BBA" w:rsidRDefault="00D820F5" w:rsidP="00773551">
            <w:pPr>
              <w:spacing w:after="0" w:line="240" w:lineRule="auto"/>
              <w:jc w:val="center"/>
              <w:rPr>
                <w:noProof/>
                <w:lang w:val="mn-MN"/>
              </w:rPr>
            </w:pPr>
          </w:p>
        </w:tc>
      </w:tr>
      <w:tr w:rsidR="00D820F5" w:rsidRPr="00775BBA" w14:paraId="6E2FDACB" w14:textId="77777777" w:rsidTr="007C70FC">
        <w:tc>
          <w:tcPr>
            <w:tcW w:w="857" w:type="dxa"/>
            <w:vAlign w:val="center"/>
          </w:tcPr>
          <w:p w14:paraId="7FBD9320" w14:textId="77777777" w:rsidR="00D820F5" w:rsidRPr="00775BBA" w:rsidRDefault="00D820F5" w:rsidP="008266DA">
            <w:pPr>
              <w:spacing w:after="0" w:line="240" w:lineRule="auto"/>
              <w:jc w:val="center"/>
            </w:pPr>
          </w:p>
        </w:tc>
        <w:tc>
          <w:tcPr>
            <w:tcW w:w="565" w:type="dxa"/>
            <w:vAlign w:val="center"/>
          </w:tcPr>
          <w:p w14:paraId="26C21FA6" w14:textId="77777777" w:rsidR="00D820F5" w:rsidRPr="00775BBA" w:rsidRDefault="00D820F5" w:rsidP="008266DA">
            <w:pPr>
              <w:spacing w:after="0" w:line="240" w:lineRule="auto"/>
              <w:jc w:val="center"/>
            </w:pPr>
            <w:r w:rsidRPr="00775BBA">
              <w:t>56</w:t>
            </w:r>
          </w:p>
        </w:tc>
        <w:tc>
          <w:tcPr>
            <w:tcW w:w="2264" w:type="dxa"/>
            <w:vMerge/>
            <w:vAlign w:val="center"/>
          </w:tcPr>
          <w:p w14:paraId="0044E1E0" w14:textId="77777777" w:rsidR="00D820F5" w:rsidRPr="00775BBA" w:rsidRDefault="00D820F5" w:rsidP="00773551">
            <w:pPr>
              <w:spacing w:after="0" w:line="240" w:lineRule="auto"/>
              <w:jc w:val="center"/>
            </w:pPr>
          </w:p>
        </w:tc>
        <w:tc>
          <w:tcPr>
            <w:tcW w:w="2036" w:type="dxa"/>
          </w:tcPr>
          <w:p w14:paraId="6D99F52F" w14:textId="77777777" w:rsidR="00D820F5" w:rsidRPr="00775BBA" w:rsidRDefault="00D820F5" w:rsidP="00773551">
            <w:pPr>
              <w:spacing w:after="0" w:line="240" w:lineRule="auto"/>
            </w:pPr>
            <w:r w:rsidRPr="00775BBA">
              <w:t>1.10/. орон нутгийн болон үндэсний үйлдвэрлэлийг дэмжсэн, аюулгүй хүнсний ханган нийлүүлэлтийн тогтолцоог бий болгох, сургуулийн хоол үйлдвэрлэлд ашиглах хүнсний түүхий эд, бүтээгдэхүүний худалдан авах ажиллагааг ерөнхий гэрээний дагуу зохион байгуулах ажлыг эхлүүлэх;</w:t>
            </w:r>
          </w:p>
        </w:tc>
        <w:tc>
          <w:tcPr>
            <w:tcW w:w="3240" w:type="dxa"/>
          </w:tcPr>
          <w:p w14:paraId="46600FBA" w14:textId="77777777" w:rsidR="00D820F5" w:rsidRPr="00775BBA" w:rsidRDefault="00D820F5" w:rsidP="00773551">
            <w:pPr>
              <w:spacing w:after="0" w:line="240" w:lineRule="auto"/>
              <w:jc w:val="both"/>
              <w:rPr>
                <w:lang w:val="mn-MN"/>
              </w:rPr>
            </w:pPr>
            <w:r w:rsidRPr="00775BBA">
              <w:rPr>
                <w:lang w:val="mn-MN"/>
              </w:rPr>
              <w:t xml:space="preserve"> Цэцэрлэг, сургуулийн хоол үйлдвэрлэлийн хүнсний бүтээгдэхүүнийг орон нутгийн үйлдвэрлэгч нараас худалдан авах.</w:t>
            </w:r>
          </w:p>
        </w:tc>
        <w:tc>
          <w:tcPr>
            <w:tcW w:w="3166" w:type="dxa"/>
          </w:tcPr>
          <w:p w14:paraId="6E4819F9" w14:textId="11739098" w:rsidR="00D820F5" w:rsidRPr="00D15762" w:rsidRDefault="00D15762" w:rsidP="00773551">
            <w:pPr>
              <w:spacing w:after="0" w:line="240" w:lineRule="auto"/>
              <w:jc w:val="both"/>
              <w:rPr>
                <w:lang w:val="mn-MN"/>
              </w:rPr>
            </w:pPr>
            <w:r>
              <w:rPr>
                <w:lang w:val="mn-MN"/>
              </w:rPr>
              <w:t xml:space="preserve"> Цэцэрлэг, сургууль, МБСБ -ын нийт 1.3 сая төгрөгийн хөрөнгө оруулалт бүхий хоол хүнсний бүтээгдэхүүнийг 100% орон нутгийн үйлдвэрлэгч, худалдаа эрхлэгч нараас гэрээгээр худалдан авдаг.</w:t>
            </w:r>
          </w:p>
        </w:tc>
        <w:tc>
          <w:tcPr>
            <w:tcW w:w="765" w:type="dxa"/>
            <w:vAlign w:val="center"/>
          </w:tcPr>
          <w:p w14:paraId="5F1969A1" w14:textId="79953F89" w:rsidR="00D820F5" w:rsidRPr="00775BBA" w:rsidRDefault="00D15762" w:rsidP="00773551">
            <w:pPr>
              <w:spacing w:after="0" w:line="240" w:lineRule="auto"/>
              <w:jc w:val="center"/>
              <w:rPr>
                <w:lang w:val="mn-MN"/>
              </w:rPr>
            </w:pPr>
            <w:r>
              <w:rPr>
                <w:lang w:val="mn-MN"/>
              </w:rPr>
              <w:t>100</w:t>
            </w:r>
          </w:p>
        </w:tc>
        <w:tc>
          <w:tcPr>
            <w:tcW w:w="945" w:type="dxa"/>
            <w:vAlign w:val="center"/>
          </w:tcPr>
          <w:p w14:paraId="6CF62F36" w14:textId="77777777" w:rsidR="00D820F5" w:rsidRPr="00775BBA" w:rsidRDefault="00B43D3A" w:rsidP="004A53AE">
            <w:pPr>
              <w:spacing w:after="0" w:line="240" w:lineRule="auto"/>
              <w:jc w:val="center"/>
              <w:rPr>
                <w:noProof/>
                <w:lang w:val="mn-MN"/>
              </w:rPr>
            </w:pPr>
            <w:r>
              <w:rPr>
                <w:noProof/>
                <w:lang w:val="mn-MN"/>
              </w:rPr>
              <w:t>Сумд, БШУГ</w:t>
            </w:r>
          </w:p>
        </w:tc>
        <w:tc>
          <w:tcPr>
            <w:tcW w:w="731" w:type="dxa"/>
          </w:tcPr>
          <w:p w14:paraId="3B7E0FC5" w14:textId="77777777" w:rsidR="00D820F5" w:rsidRPr="00775BBA" w:rsidRDefault="00D820F5" w:rsidP="00773551">
            <w:pPr>
              <w:spacing w:after="0" w:line="240" w:lineRule="auto"/>
              <w:jc w:val="center"/>
              <w:rPr>
                <w:noProof/>
                <w:lang w:val="mn-MN"/>
              </w:rPr>
            </w:pPr>
          </w:p>
        </w:tc>
      </w:tr>
      <w:tr w:rsidR="00D820F5" w:rsidRPr="00775BBA" w14:paraId="0FEA0BC8" w14:textId="77777777" w:rsidTr="007C70FC">
        <w:tc>
          <w:tcPr>
            <w:tcW w:w="857" w:type="dxa"/>
            <w:vAlign w:val="center"/>
          </w:tcPr>
          <w:p w14:paraId="3CE9A2F8" w14:textId="77777777" w:rsidR="00D820F5" w:rsidRPr="00775BBA" w:rsidRDefault="00D820F5" w:rsidP="008266DA">
            <w:pPr>
              <w:spacing w:after="0" w:line="240" w:lineRule="auto"/>
              <w:jc w:val="center"/>
            </w:pPr>
          </w:p>
        </w:tc>
        <w:tc>
          <w:tcPr>
            <w:tcW w:w="565" w:type="dxa"/>
            <w:vAlign w:val="center"/>
          </w:tcPr>
          <w:p w14:paraId="6A1DDC6F" w14:textId="77777777" w:rsidR="00D820F5" w:rsidRPr="00775BBA" w:rsidRDefault="00D820F5" w:rsidP="008266DA">
            <w:pPr>
              <w:spacing w:after="0" w:line="240" w:lineRule="auto"/>
              <w:jc w:val="center"/>
            </w:pPr>
            <w:r w:rsidRPr="00775BBA">
              <w:t>57</w:t>
            </w:r>
          </w:p>
        </w:tc>
        <w:tc>
          <w:tcPr>
            <w:tcW w:w="2264" w:type="dxa"/>
            <w:vMerge/>
            <w:vAlign w:val="center"/>
          </w:tcPr>
          <w:p w14:paraId="169E6E16" w14:textId="77777777" w:rsidR="00D820F5" w:rsidRPr="00775BBA" w:rsidRDefault="00D820F5" w:rsidP="00773551">
            <w:pPr>
              <w:spacing w:after="0" w:line="240" w:lineRule="auto"/>
              <w:jc w:val="center"/>
            </w:pPr>
          </w:p>
        </w:tc>
        <w:tc>
          <w:tcPr>
            <w:tcW w:w="2036" w:type="dxa"/>
          </w:tcPr>
          <w:p w14:paraId="56F1FAB6" w14:textId="77777777" w:rsidR="00D820F5" w:rsidRPr="00775BBA" w:rsidRDefault="00D820F5" w:rsidP="00773551">
            <w:pPr>
              <w:spacing w:after="0" w:line="240" w:lineRule="auto"/>
            </w:pPr>
            <w:r w:rsidRPr="00775BBA">
              <w:t xml:space="preserve">1.11/. 2022 оноос эхлэн хуулийн хэрэгжилтэд шаардагдах урсгал болон хөрөнгө оруулалтын зардлыг улсын төсөвт бүрэн тусгах, аж, ахуйн нэгж, байгууллагын хандив, олон улсын байгууллага, гадаад </w:t>
            </w:r>
            <w:r w:rsidRPr="00775BBA">
              <w:lastRenderedPageBreak/>
              <w:t>орнуудын буцалтгүй тусламжийн хүрээнд хууль тогтоомжид заасны дагуу шийдвэрлэх.</w:t>
            </w:r>
          </w:p>
        </w:tc>
        <w:tc>
          <w:tcPr>
            <w:tcW w:w="3240" w:type="dxa"/>
          </w:tcPr>
          <w:p w14:paraId="1C2C0537" w14:textId="41C4E97E" w:rsidR="00D820F5" w:rsidRPr="00775BBA" w:rsidRDefault="00D820F5" w:rsidP="00773551">
            <w:pPr>
              <w:spacing w:after="0" w:line="240" w:lineRule="auto"/>
              <w:rPr>
                <w:lang w:val="mn-MN"/>
              </w:rPr>
            </w:pPr>
            <w:r w:rsidRPr="00775BBA">
              <w:lastRenderedPageBreak/>
              <w:t>ерөнхий боловсролын сургууль, цэцэрлэг</w:t>
            </w:r>
            <w:r w:rsidRPr="00775BBA">
              <w:rPr>
                <w:lang w:val="mn-MN"/>
              </w:rPr>
              <w:t xml:space="preserve">ийн </w:t>
            </w:r>
            <w:r w:rsidRPr="00775BBA">
              <w:t>урсгал болон хөрөнгө оруулалтын зардлыг</w:t>
            </w:r>
            <w:r w:rsidRPr="00775BBA">
              <w:rPr>
                <w:lang w:val="mn-MN"/>
              </w:rPr>
              <w:t xml:space="preserve"> улс, олон улсын хөрөнгө оруулалтаар шийдвэрлэх. </w:t>
            </w:r>
          </w:p>
        </w:tc>
        <w:tc>
          <w:tcPr>
            <w:tcW w:w="3166" w:type="dxa"/>
          </w:tcPr>
          <w:p w14:paraId="33124D33" w14:textId="77777777" w:rsidR="00F6531E" w:rsidRPr="00D15762" w:rsidRDefault="00D15762" w:rsidP="00773551">
            <w:pPr>
              <w:spacing w:after="0" w:line="240" w:lineRule="auto"/>
              <w:jc w:val="both"/>
              <w:rPr>
                <w:bCs/>
                <w:lang w:val="mn-MN"/>
              </w:rPr>
            </w:pPr>
            <w:r w:rsidRPr="00D15762">
              <w:rPr>
                <w:bCs/>
                <w:lang w:val="mn-MN"/>
              </w:rPr>
              <w:t xml:space="preserve"> Жил бүр орон нутгийн төсвөөс 55.0 сая төгрөгийн урсгал зардлын төсвийг шийдвэрлэдэг.</w:t>
            </w:r>
          </w:p>
          <w:p w14:paraId="5FD0D470" w14:textId="066AAC61" w:rsidR="00D15762" w:rsidRPr="00D15762" w:rsidRDefault="00D15762" w:rsidP="00773551">
            <w:pPr>
              <w:spacing w:after="0" w:line="240" w:lineRule="auto"/>
              <w:jc w:val="both"/>
              <w:rPr>
                <w:b/>
                <w:lang w:val="mn-MN"/>
              </w:rPr>
            </w:pPr>
            <w:r w:rsidRPr="00D15762">
              <w:rPr>
                <w:bCs/>
                <w:lang w:val="mn-MN"/>
              </w:rPr>
              <w:t>Шивээговь 3 дугаар сургуулийн дотуур байрны гал тогоог Туркийн засгийн төслөөр засварласан.</w:t>
            </w:r>
          </w:p>
        </w:tc>
        <w:tc>
          <w:tcPr>
            <w:tcW w:w="765" w:type="dxa"/>
            <w:vAlign w:val="center"/>
          </w:tcPr>
          <w:p w14:paraId="6972B523" w14:textId="0F093B30" w:rsidR="00D820F5" w:rsidRPr="00775BBA" w:rsidRDefault="00D15762" w:rsidP="00773551">
            <w:pPr>
              <w:spacing w:after="0" w:line="240" w:lineRule="auto"/>
              <w:jc w:val="center"/>
              <w:rPr>
                <w:lang w:val="mn-MN"/>
              </w:rPr>
            </w:pPr>
            <w:r>
              <w:rPr>
                <w:lang w:val="mn-MN"/>
              </w:rPr>
              <w:t>100</w:t>
            </w:r>
          </w:p>
        </w:tc>
        <w:tc>
          <w:tcPr>
            <w:tcW w:w="945" w:type="dxa"/>
            <w:vAlign w:val="center"/>
          </w:tcPr>
          <w:p w14:paraId="709BE17E" w14:textId="77777777" w:rsidR="00D820F5" w:rsidRPr="00775BBA" w:rsidRDefault="00B43D3A" w:rsidP="004A53AE">
            <w:pPr>
              <w:spacing w:after="0" w:line="240" w:lineRule="auto"/>
              <w:jc w:val="center"/>
              <w:rPr>
                <w:noProof/>
                <w:lang w:val="mn-MN"/>
              </w:rPr>
            </w:pPr>
            <w:r>
              <w:rPr>
                <w:noProof/>
                <w:lang w:val="mn-MN"/>
              </w:rPr>
              <w:t>Сумд, БШУГ</w:t>
            </w:r>
          </w:p>
        </w:tc>
        <w:tc>
          <w:tcPr>
            <w:tcW w:w="731" w:type="dxa"/>
          </w:tcPr>
          <w:p w14:paraId="2726A08D" w14:textId="77777777" w:rsidR="00D820F5" w:rsidRPr="00775BBA" w:rsidRDefault="00D820F5" w:rsidP="00773551">
            <w:pPr>
              <w:spacing w:after="0" w:line="240" w:lineRule="auto"/>
              <w:jc w:val="center"/>
              <w:rPr>
                <w:noProof/>
                <w:lang w:val="mn-MN"/>
              </w:rPr>
            </w:pPr>
          </w:p>
        </w:tc>
      </w:tr>
      <w:tr w:rsidR="001C0F1A" w:rsidRPr="00775BBA" w14:paraId="2CDB11C4" w14:textId="77777777" w:rsidTr="007C70FC">
        <w:tc>
          <w:tcPr>
            <w:tcW w:w="857" w:type="dxa"/>
            <w:vAlign w:val="center"/>
          </w:tcPr>
          <w:p w14:paraId="53277DBF" w14:textId="77777777" w:rsidR="001C0F1A" w:rsidRPr="00775BBA" w:rsidRDefault="001C0F1A" w:rsidP="008266DA">
            <w:pPr>
              <w:spacing w:after="0" w:line="240" w:lineRule="auto"/>
              <w:jc w:val="center"/>
            </w:pPr>
          </w:p>
        </w:tc>
        <w:tc>
          <w:tcPr>
            <w:tcW w:w="565" w:type="dxa"/>
            <w:vAlign w:val="center"/>
          </w:tcPr>
          <w:p w14:paraId="2D0FED51" w14:textId="03986576" w:rsidR="001C0F1A" w:rsidRPr="00775BBA" w:rsidRDefault="001C0F1A" w:rsidP="008266DA">
            <w:pPr>
              <w:spacing w:after="0" w:line="240" w:lineRule="auto"/>
              <w:jc w:val="center"/>
            </w:pPr>
            <w:r w:rsidRPr="00775BBA">
              <w:t>79</w:t>
            </w:r>
          </w:p>
        </w:tc>
        <w:tc>
          <w:tcPr>
            <w:tcW w:w="2264" w:type="dxa"/>
            <w:vMerge/>
            <w:vAlign w:val="center"/>
          </w:tcPr>
          <w:p w14:paraId="5710099A" w14:textId="77777777" w:rsidR="001C0F1A" w:rsidRPr="00775BBA" w:rsidRDefault="001C0F1A" w:rsidP="00773551">
            <w:pPr>
              <w:spacing w:after="0" w:line="240" w:lineRule="auto"/>
              <w:jc w:val="center"/>
            </w:pPr>
          </w:p>
        </w:tc>
        <w:tc>
          <w:tcPr>
            <w:tcW w:w="2036" w:type="dxa"/>
          </w:tcPr>
          <w:p w14:paraId="1D4D363C" w14:textId="08791D89" w:rsidR="001C0F1A" w:rsidRPr="00775BBA" w:rsidRDefault="001C0F1A" w:rsidP="00773551">
            <w:pPr>
              <w:spacing w:after="0" w:line="240" w:lineRule="auto"/>
            </w:pPr>
            <w:r w:rsidRPr="00775BBA">
              <w:rPr>
                <w:noProof/>
                <w:lang w:val="mn-MN"/>
              </w:rPr>
              <w:t>1.1.12/. “Хөдөлмөрийн тухай хуулийн 43 дугаар зүйлийн 43.3 дахь хэсэгт заасан байгууллага бүр хүүхэд хамгааллын бодлого хэрэгжүүлэх заалтын хэрэгжилтийг хангуулах хүрээнд Хөдөлмөр, нийгмийн хамгааллын яам, Гэр бүл, хүүхэд, залуучуудын хөгжлийн газраас хүүхэд хамгааллын бодлого, түүний боловсруулалтын талаар зөвлөмж гаргаж байгууллагуудад хүргүүлэх.</w:t>
            </w:r>
          </w:p>
        </w:tc>
        <w:tc>
          <w:tcPr>
            <w:tcW w:w="3240" w:type="dxa"/>
          </w:tcPr>
          <w:p w14:paraId="296ED70E" w14:textId="77777777" w:rsidR="001C0F1A" w:rsidRPr="00775BBA" w:rsidRDefault="001C0F1A" w:rsidP="00773551">
            <w:pPr>
              <w:spacing w:after="0" w:line="240" w:lineRule="auto"/>
              <w:jc w:val="both"/>
            </w:pPr>
            <w:r w:rsidRPr="00775BBA">
              <w:t>Байгууллага бүр хүүхэд хамгааллын бодлого хэрэгжүүлэх.</w:t>
            </w:r>
          </w:p>
          <w:p w14:paraId="778DD8A8" w14:textId="1C3CF61A" w:rsidR="001C0F1A" w:rsidRPr="00775BBA" w:rsidRDefault="001C0F1A" w:rsidP="00773551">
            <w:pPr>
              <w:spacing w:after="0" w:line="240" w:lineRule="auto"/>
              <w:rPr>
                <w:lang w:val="mn-MN"/>
              </w:rPr>
            </w:pPr>
            <w:r w:rsidRPr="00775BBA">
              <w:rPr>
                <w:lang w:val="mn-MN"/>
              </w:rPr>
              <w:t>Хүүхэд хамгааллын бодлого, түүний боловсруулалтын талаар зөвлөмж гаргаж байгууллагуудад хүргүүлэх.</w:t>
            </w:r>
          </w:p>
        </w:tc>
        <w:tc>
          <w:tcPr>
            <w:tcW w:w="3166" w:type="dxa"/>
          </w:tcPr>
          <w:p w14:paraId="17BDAADB" w14:textId="54DCE764" w:rsidR="001C0F1A" w:rsidRPr="00775BBA" w:rsidRDefault="001C0F1A" w:rsidP="00773551">
            <w:pPr>
              <w:spacing w:after="0" w:line="240" w:lineRule="auto"/>
              <w:jc w:val="both"/>
              <w:rPr>
                <w:lang w:val="mn-MN"/>
              </w:rPr>
            </w:pPr>
            <w:r>
              <w:rPr>
                <w:lang w:val="mn-MN"/>
              </w:rPr>
              <w:t xml:space="preserve"> Цэцэрлэг, сургууль бүр “Хүүхэд хамнааллын бодлого” боловсруулан хэрэгжүүлж, хичээлийн жилийн эхэнд багш бүр хүүхэд хамгаалын ёс зүйн баримт бичигт гарын үсэг зурж, хэрэгжүүлж, эрсдэлд орох магадлалтай 295 хүүхдийг хамгаалан ажиллаж байна.</w:t>
            </w:r>
          </w:p>
        </w:tc>
        <w:tc>
          <w:tcPr>
            <w:tcW w:w="765" w:type="dxa"/>
            <w:vAlign w:val="center"/>
          </w:tcPr>
          <w:p w14:paraId="625056EB" w14:textId="294E2AF1" w:rsidR="001C0F1A" w:rsidRPr="00775BBA" w:rsidRDefault="001C0F1A" w:rsidP="00773551">
            <w:pPr>
              <w:spacing w:after="0" w:line="240" w:lineRule="auto"/>
              <w:jc w:val="center"/>
              <w:rPr>
                <w:lang w:val="mn-MN"/>
              </w:rPr>
            </w:pPr>
            <w:r>
              <w:rPr>
                <w:lang w:val="mn-MN"/>
              </w:rPr>
              <w:t>100</w:t>
            </w:r>
          </w:p>
        </w:tc>
        <w:tc>
          <w:tcPr>
            <w:tcW w:w="945" w:type="dxa"/>
            <w:vAlign w:val="center"/>
          </w:tcPr>
          <w:p w14:paraId="3F235A86" w14:textId="69B9F7E5" w:rsidR="001C0F1A" w:rsidRPr="00775BBA" w:rsidRDefault="001C0F1A" w:rsidP="004A53AE">
            <w:pPr>
              <w:spacing w:after="0" w:line="240" w:lineRule="auto"/>
              <w:jc w:val="center"/>
              <w:rPr>
                <w:noProof/>
                <w:lang w:val="mn-MN"/>
              </w:rPr>
            </w:pPr>
            <w:r>
              <w:rPr>
                <w:noProof/>
                <w:lang w:val="mn-MN"/>
              </w:rPr>
              <w:t>Бүх байгууллага</w:t>
            </w:r>
          </w:p>
        </w:tc>
        <w:tc>
          <w:tcPr>
            <w:tcW w:w="731" w:type="dxa"/>
          </w:tcPr>
          <w:p w14:paraId="4A54A8C3" w14:textId="77777777" w:rsidR="001C0F1A" w:rsidRPr="00775BBA" w:rsidRDefault="001C0F1A" w:rsidP="00773551">
            <w:pPr>
              <w:spacing w:after="0" w:line="240" w:lineRule="auto"/>
              <w:jc w:val="center"/>
              <w:rPr>
                <w:noProof/>
                <w:lang w:val="mn-MN"/>
              </w:rPr>
            </w:pPr>
          </w:p>
        </w:tc>
      </w:tr>
      <w:tr w:rsidR="001C0F1A" w:rsidRPr="00775BBA" w14:paraId="4C06E72A" w14:textId="77777777" w:rsidTr="007C70FC">
        <w:tc>
          <w:tcPr>
            <w:tcW w:w="857" w:type="dxa"/>
            <w:vAlign w:val="center"/>
          </w:tcPr>
          <w:p w14:paraId="6B454645" w14:textId="77777777" w:rsidR="001C0F1A" w:rsidRPr="00775BBA" w:rsidRDefault="001C0F1A" w:rsidP="008266DA">
            <w:pPr>
              <w:spacing w:after="0" w:line="240" w:lineRule="auto"/>
              <w:jc w:val="center"/>
            </w:pPr>
          </w:p>
        </w:tc>
        <w:tc>
          <w:tcPr>
            <w:tcW w:w="565" w:type="dxa"/>
            <w:vAlign w:val="center"/>
          </w:tcPr>
          <w:p w14:paraId="5BA5BC80" w14:textId="0ABCE3A4" w:rsidR="001C0F1A" w:rsidRPr="00775BBA" w:rsidRDefault="001C0F1A" w:rsidP="008266DA">
            <w:pPr>
              <w:spacing w:after="0" w:line="240" w:lineRule="auto"/>
              <w:jc w:val="center"/>
            </w:pPr>
            <w:r w:rsidRPr="00775BBA">
              <w:t>86</w:t>
            </w:r>
          </w:p>
        </w:tc>
        <w:tc>
          <w:tcPr>
            <w:tcW w:w="2264" w:type="dxa"/>
            <w:vMerge/>
            <w:vAlign w:val="center"/>
          </w:tcPr>
          <w:p w14:paraId="003D6906" w14:textId="77777777" w:rsidR="001C0F1A" w:rsidRPr="00775BBA" w:rsidRDefault="001C0F1A" w:rsidP="00773551">
            <w:pPr>
              <w:spacing w:after="0" w:line="240" w:lineRule="auto"/>
              <w:jc w:val="center"/>
            </w:pPr>
          </w:p>
        </w:tc>
        <w:tc>
          <w:tcPr>
            <w:tcW w:w="2036" w:type="dxa"/>
          </w:tcPr>
          <w:p w14:paraId="4EF2BB95" w14:textId="0B75B91D" w:rsidR="001C0F1A" w:rsidRPr="00775BBA" w:rsidRDefault="001C0F1A" w:rsidP="00773551">
            <w:pPr>
              <w:spacing w:after="0" w:line="240" w:lineRule="auto"/>
            </w:pPr>
            <w:r>
              <w:rPr>
                <w:noProof/>
                <w:lang w:val="mn-MN"/>
              </w:rPr>
              <w:t>5а/. А</w:t>
            </w:r>
            <w:r w:rsidRPr="00775BBA">
              <w:rPr>
                <w:noProof/>
                <w:lang w:val="mn-MN"/>
              </w:rPr>
              <w:t xml:space="preserve">ймгуудын өрсөлдөх чадварын индексийг тогтоох аргачлалыг боловсруулан баталж, мөрдүүлэх, жил бүр Засгийн газраас Засаг дарга нартай байгуулдаг үр дүнгийн гэрээнд индексийг тусган, </w:t>
            </w:r>
            <w:r w:rsidRPr="00775BBA">
              <w:rPr>
                <w:noProof/>
                <w:lang w:val="mn-MN"/>
              </w:rPr>
              <w:lastRenderedPageBreak/>
              <w:t>биелэлтийг хянах;</w:t>
            </w:r>
          </w:p>
        </w:tc>
        <w:tc>
          <w:tcPr>
            <w:tcW w:w="3240" w:type="dxa"/>
          </w:tcPr>
          <w:p w14:paraId="51132A02" w14:textId="3E4B394B" w:rsidR="001C0F1A" w:rsidRPr="00775BBA" w:rsidRDefault="001C0F1A" w:rsidP="00773551">
            <w:pPr>
              <w:spacing w:after="0" w:line="240" w:lineRule="auto"/>
              <w:rPr>
                <w:lang w:val="mn-MN"/>
              </w:rPr>
            </w:pPr>
            <w:r>
              <w:rPr>
                <w:noProof/>
                <w:lang w:val="mn-MN"/>
              </w:rPr>
              <w:lastRenderedPageBreak/>
              <w:t xml:space="preserve">Аймгийн </w:t>
            </w:r>
            <w:r w:rsidRPr="00775BBA">
              <w:rPr>
                <w:noProof/>
                <w:lang w:val="mn-MN"/>
              </w:rPr>
              <w:t>өрсөлдөх чадварын индексийг</w:t>
            </w:r>
            <w:r>
              <w:rPr>
                <w:noProof/>
                <w:lang w:val="mn-MN"/>
              </w:rPr>
              <w:t xml:space="preserve"> хангаж ажиллах.</w:t>
            </w:r>
          </w:p>
        </w:tc>
        <w:tc>
          <w:tcPr>
            <w:tcW w:w="3166" w:type="dxa"/>
          </w:tcPr>
          <w:p w14:paraId="673F5FA6" w14:textId="099D3650" w:rsidR="001C0F1A" w:rsidRPr="00052FC3" w:rsidRDefault="001C0F1A" w:rsidP="00773551">
            <w:pPr>
              <w:spacing w:after="0" w:line="240" w:lineRule="auto"/>
              <w:ind w:left="67" w:right="143"/>
              <w:jc w:val="both"/>
              <w:rPr>
                <w:bCs/>
                <w:lang w:val="mn-MN"/>
              </w:rPr>
            </w:pPr>
            <w:r w:rsidRPr="00052FC3">
              <w:rPr>
                <w:bCs/>
                <w:lang w:val="mn-MN"/>
              </w:rPr>
              <w:t xml:space="preserve">Цэцэрлэгийн хамран сургалт 98,06 %, сургуулийн хамран сургалт 100%, </w:t>
            </w:r>
            <w:r w:rsidRPr="00052FC3">
              <w:rPr>
                <w:bCs/>
              </w:rPr>
              <w:t xml:space="preserve">PISA </w:t>
            </w:r>
            <w:r w:rsidRPr="00052FC3">
              <w:rPr>
                <w:bCs/>
                <w:lang w:val="mn-MN"/>
              </w:rPr>
              <w:t>үнэлгээ улсад 4, ЭНШ -ийн үнэлгээ 523, улсын дунджаас 23 оноогоор илүү амжилтыг үзүүлж, аймгийн өрсөлдөх чадварыг хангаж ажилсан.</w:t>
            </w:r>
          </w:p>
        </w:tc>
        <w:tc>
          <w:tcPr>
            <w:tcW w:w="765" w:type="dxa"/>
            <w:vAlign w:val="center"/>
          </w:tcPr>
          <w:p w14:paraId="054543BE" w14:textId="7B3616EF" w:rsidR="001C0F1A" w:rsidRPr="00775BBA" w:rsidRDefault="001C0F1A" w:rsidP="00773551">
            <w:pPr>
              <w:spacing w:after="0" w:line="240" w:lineRule="auto"/>
              <w:jc w:val="center"/>
              <w:rPr>
                <w:lang w:val="mn-MN"/>
              </w:rPr>
            </w:pPr>
            <w:r>
              <w:rPr>
                <w:lang w:val="mn-MN"/>
              </w:rPr>
              <w:t>100</w:t>
            </w:r>
          </w:p>
        </w:tc>
        <w:tc>
          <w:tcPr>
            <w:tcW w:w="945" w:type="dxa"/>
            <w:vAlign w:val="center"/>
          </w:tcPr>
          <w:p w14:paraId="4D447ABB" w14:textId="66E1CF15" w:rsidR="001C0F1A" w:rsidRPr="00775BBA" w:rsidRDefault="001C0F1A" w:rsidP="004A53AE">
            <w:pPr>
              <w:spacing w:after="0" w:line="240" w:lineRule="auto"/>
              <w:jc w:val="center"/>
              <w:rPr>
                <w:noProof/>
                <w:lang w:val="mn-MN"/>
              </w:rPr>
            </w:pPr>
            <w:r>
              <w:rPr>
                <w:noProof/>
                <w:lang w:val="mn-MN"/>
              </w:rPr>
              <w:t xml:space="preserve">Сумд, бүх байгууллага </w:t>
            </w:r>
          </w:p>
        </w:tc>
        <w:tc>
          <w:tcPr>
            <w:tcW w:w="731" w:type="dxa"/>
          </w:tcPr>
          <w:p w14:paraId="5725464D" w14:textId="77777777" w:rsidR="001C0F1A" w:rsidRPr="00775BBA" w:rsidRDefault="001C0F1A" w:rsidP="00773551">
            <w:pPr>
              <w:spacing w:after="0" w:line="240" w:lineRule="auto"/>
              <w:jc w:val="center"/>
              <w:rPr>
                <w:noProof/>
                <w:lang w:val="mn-MN"/>
              </w:rPr>
            </w:pPr>
          </w:p>
        </w:tc>
      </w:tr>
      <w:tr w:rsidR="00F90C73" w:rsidRPr="00775BBA" w14:paraId="60DE154F" w14:textId="77777777" w:rsidTr="007C70FC">
        <w:tc>
          <w:tcPr>
            <w:tcW w:w="14569" w:type="dxa"/>
            <w:gridSpan w:val="9"/>
            <w:vAlign w:val="center"/>
          </w:tcPr>
          <w:p w14:paraId="30379F11" w14:textId="49BA7E52" w:rsidR="00F90C73" w:rsidRPr="00F90C73" w:rsidRDefault="00F90C73" w:rsidP="00773551">
            <w:pPr>
              <w:spacing w:after="0" w:line="240" w:lineRule="auto"/>
              <w:jc w:val="center"/>
              <w:rPr>
                <w:b/>
                <w:noProof/>
                <w:lang w:val="mn-MN"/>
              </w:rPr>
            </w:pPr>
            <w:r w:rsidRPr="00F90C73">
              <w:rPr>
                <w:b/>
                <w:noProof/>
                <w:lang w:val="mn-MN"/>
              </w:rPr>
              <w:lastRenderedPageBreak/>
              <w:t>Ерөнхийлөгчийн зарлиг</w:t>
            </w:r>
          </w:p>
        </w:tc>
      </w:tr>
      <w:tr w:rsidR="001C0F1A" w:rsidRPr="00775BBA" w14:paraId="5BDE46D9" w14:textId="77777777" w:rsidTr="007C70FC">
        <w:tc>
          <w:tcPr>
            <w:tcW w:w="857" w:type="dxa"/>
            <w:vAlign w:val="center"/>
          </w:tcPr>
          <w:p w14:paraId="7D11B43D" w14:textId="3E3493C6" w:rsidR="001C0F1A" w:rsidRPr="00775BBA" w:rsidRDefault="001C0F1A" w:rsidP="008266DA">
            <w:pPr>
              <w:spacing w:after="0" w:line="240" w:lineRule="auto"/>
              <w:jc w:val="center"/>
            </w:pPr>
            <w:r w:rsidRPr="00775BBA">
              <w:t>35</w:t>
            </w:r>
          </w:p>
        </w:tc>
        <w:tc>
          <w:tcPr>
            <w:tcW w:w="565" w:type="dxa"/>
            <w:vAlign w:val="center"/>
          </w:tcPr>
          <w:p w14:paraId="2B3C75DB" w14:textId="0215F038" w:rsidR="001C0F1A" w:rsidRPr="00775BBA" w:rsidRDefault="001C0F1A" w:rsidP="008266DA">
            <w:pPr>
              <w:spacing w:after="0" w:line="240" w:lineRule="auto"/>
              <w:jc w:val="center"/>
            </w:pPr>
            <w:r w:rsidRPr="00775BBA">
              <w:t>87</w:t>
            </w:r>
          </w:p>
        </w:tc>
        <w:tc>
          <w:tcPr>
            <w:tcW w:w="2264" w:type="dxa"/>
            <w:vAlign w:val="center"/>
          </w:tcPr>
          <w:p w14:paraId="49822966" w14:textId="49394775" w:rsidR="001C0F1A" w:rsidRPr="00775BBA" w:rsidRDefault="001C0F1A" w:rsidP="00773551">
            <w:pPr>
              <w:spacing w:after="0" w:line="240" w:lineRule="auto"/>
              <w:jc w:val="center"/>
            </w:pPr>
          </w:p>
        </w:tc>
        <w:tc>
          <w:tcPr>
            <w:tcW w:w="2036" w:type="dxa"/>
          </w:tcPr>
          <w:p w14:paraId="217B1BE7" w14:textId="1EAD4D4B" w:rsidR="001C0F1A" w:rsidRPr="00775BBA" w:rsidRDefault="001C0F1A" w:rsidP="00773551">
            <w:pPr>
              <w:spacing w:after="0" w:line="240" w:lineRule="auto"/>
            </w:pPr>
            <w:r w:rsidRPr="00775BBA">
              <w:rPr>
                <w:noProof/>
                <w:lang w:val="mn-MN"/>
              </w:rPr>
              <w:t>3.. Албан байгууллага, аж ахуйн нэгж, барилга байгууламж, гудамж, талбайн нэр хаяг, бүтээгдэхүүний шошго, бэлгэ тэмдэг, зар сурталчилгаа зэргийг үндэсний бичгээр бичиж хэвшүүлэх ажлыг зохион байгуулах; үндэсний бичгийн хэрэглээг нэмэгдүүлж, түгээн дэлгэрүүлэхэд чиглэсэн уг үйл ажиллагаа, аливаа идэвх санаачилгыг хөхиүлэн дэмжиж, урамшуулж ажиллахыг бүх шатны Засаг дарга нар, холбогдох төрийн байгууллагуудад чиглэл болгосугай.</w:t>
            </w:r>
          </w:p>
        </w:tc>
        <w:tc>
          <w:tcPr>
            <w:tcW w:w="3240" w:type="dxa"/>
          </w:tcPr>
          <w:p w14:paraId="797AEB85" w14:textId="77777777" w:rsidR="001C0F1A" w:rsidRDefault="001C0F1A" w:rsidP="0030684C">
            <w:pPr>
              <w:pStyle w:val="ListParagraph"/>
              <w:numPr>
                <w:ilvl w:val="0"/>
                <w:numId w:val="3"/>
              </w:numPr>
              <w:spacing w:after="0" w:line="240" w:lineRule="auto"/>
              <w:ind w:left="254" w:hanging="218"/>
              <w:jc w:val="both"/>
              <w:rPr>
                <w:lang w:val="mn-MN"/>
              </w:rPr>
            </w:pPr>
            <w:r w:rsidRPr="00775BBA">
              <w:rPr>
                <w:lang w:val="mn-MN"/>
              </w:rPr>
              <w:t>Бүх шатны байгууллагын гадна, дотно хаягийг хос бичг</w:t>
            </w:r>
            <w:r>
              <w:rPr>
                <w:lang w:val="mn-MN"/>
              </w:rPr>
              <w:t>ээр бичих</w:t>
            </w:r>
            <w:r w:rsidRPr="0030684C">
              <w:rPr>
                <w:lang w:val="mn-MN"/>
              </w:rPr>
              <w:t>.</w:t>
            </w:r>
          </w:p>
          <w:p w14:paraId="7BAA43C6" w14:textId="77777777" w:rsidR="001C0F1A" w:rsidRPr="0030684C" w:rsidRDefault="001C0F1A" w:rsidP="0030684C">
            <w:pPr>
              <w:pStyle w:val="ListParagraph"/>
              <w:numPr>
                <w:ilvl w:val="0"/>
                <w:numId w:val="3"/>
              </w:numPr>
              <w:spacing w:after="0" w:line="240" w:lineRule="auto"/>
              <w:ind w:left="254" w:hanging="218"/>
              <w:jc w:val="both"/>
              <w:rPr>
                <w:lang w:val="mn-MN"/>
              </w:rPr>
            </w:pPr>
            <w:r>
              <w:rPr>
                <w:noProof/>
                <w:lang w:val="mn-MN"/>
              </w:rPr>
              <w:t>Г</w:t>
            </w:r>
            <w:r w:rsidRPr="00775BBA">
              <w:rPr>
                <w:noProof/>
                <w:lang w:val="mn-MN"/>
              </w:rPr>
              <w:t>удамж, талбайн нэр хаяг, бүтээгдэхүүний шошго, бэлгэ тэмдэг, зар сурталчилгаа зэргийг үндэсний бичгээр бичи</w:t>
            </w:r>
            <w:r>
              <w:rPr>
                <w:noProof/>
                <w:lang w:val="mn-MN"/>
              </w:rPr>
              <w:t xml:space="preserve">х. </w:t>
            </w:r>
          </w:p>
          <w:p w14:paraId="0AEA2B56" w14:textId="4DF709E0" w:rsidR="001C0F1A" w:rsidRPr="00D27CFC" w:rsidRDefault="001C0F1A" w:rsidP="00773551">
            <w:pPr>
              <w:spacing w:after="0" w:line="240" w:lineRule="auto"/>
              <w:jc w:val="both"/>
              <w:rPr>
                <w:noProof/>
                <w:lang w:val="mn-MN"/>
              </w:rPr>
            </w:pPr>
            <w:r w:rsidRPr="00775BBA">
              <w:rPr>
                <w:lang w:val="mn-MN"/>
              </w:rPr>
              <w:t>Үндэсний бичгийн хэрэглээг нэмэгдүүлж, түгээн дэлгэрүүлэхэд чиглэсэн үйл ажиллагаа, идэвх санаачилгыг дэмжиж, урамшуулах.</w:t>
            </w:r>
          </w:p>
        </w:tc>
        <w:tc>
          <w:tcPr>
            <w:tcW w:w="3166" w:type="dxa"/>
          </w:tcPr>
          <w:p w14:paraId="7F8BEC63" w14:textId="48B9FB3F" w:rsidR="00052FC3" w:rsidRPr="00590347" w:rsidRDefault="00052FC3" w:rsidP="00052FC3">
            <w:pPr>
              <w:jc w:val="right"/>
              <w:rPr>
                <w:sz w:val="24"/>
                <w:szCs w:val="24"/>
                <w:lang w:val="mn-MN"/>
              </w:rPr>
            </w:pPr>
            <w:r>
              <w:rPr>
                <w:lang w:val="mn-MN"/>
              </w:rPr>
              <w:t xml:space="preserve"> </w:t>
            </w:r>
            <w:r w:rsidRPr="00590347">
              <w:rPr>
                <w:sz w:val="24"/>
                <w:szCs w:val="24"/>
                <w:lang w:val="mn-MN"/>
              </w:rPr>
              <w:t xml:space="preserve">                                                                                                  </w:t>
            </w:r>
          </w:p>
          <w:p w14:paraId="35F888BA" w14:textId="77777777" w:rsidR="00052FC3" w:rsidRPr="00052FC3" w:rsidRDefault="00052FC3" w:rsidP="00052FC3">
            <w:pPr>
              <w:spacing w:line="240" w:lineRule="auto"/>
              <w:jc w:val="both"/>
              <w:rPr>
                <w:lang w:val="mn-MN"/>
              </w:rPr>
            </w:pPr>
            <w:r w:rsidRPr="00052FC3">
              <w:rPr>
                <w:lang w:val="mn-MN"/>
              </w:rPr>
              <w:t xml:space="preserve">                  Аймгийн Хэлний Бодлогын салбар зөвлөлийн жилийн ажлын төлөвлөгөөнд тусгасны дагуу Аймгийн хэмжээний нийт Төрийн болон Төрийн бус байгууллагын Монгол бичгийн хаягжуулалтыг шалган шаардлага хангасан эсэх талаар судалгааг 4, 5 дугаар сард хийлээ. Судалгаанд аймгийн хэмжээнд</w:t>
            </w:r>
            <w:r w:rsidRPr="00052FC3">
              <w:t xml:space="preserve"> </w:t>
            </w:r>
            <w:r w:rsidRPr="00052FC3">
              <w:rPr>
                <w:lang w:val="mn-MN"/>
              </w:rPr>
              <w:t xml:space="preserve">3 сумын нийт </w:t>
            </w:r>
            <w:r w:rsidRPr="00052FC3">
              <w:t xml:space="preserve">100  </w:t>
            </w:r>
            <w:r w:rsidRPr="00052FC3">
              <w:rPr>
                <w:lang w:val="mn-MN"/>
              </w:rPr>
              <w:t>байгууллага хамрагдсанаас Төрийн 6</w:t>
            </w:r>
            <w:r w:rsidRPr="00052FC3">
              <w:t>3</w:t>
            </w:r>
            <w:r w:rsidRPr="00052FC3">
              <w:rPr>
                <w:lang w:val="mn-MN"/>
              </w:rPr>
              <w:t xml:space="preserve"> байгууллага, төрийн бус 3</w:t>
            </w:r>
            <w:r w:rsidRPr="00052FC3">
              <w:t>7</w:t>
            </w:r>
            <w:r w:rsidRPr="00052FC3">
              <w:rPr>
                <w:lang w:val="mn-MN"/>
              </w:rPr>
              <w:t xml:space="preserve"> байгууллага хамрагдлаа. Аймгийн хэмжээнд хаягжилт төрийн байгууллагын Монгол бичгийн хаягжилт 73%-тай  байна. Төрийн бус байгууллагын Монгол бичгийн хаягжилт 10.8%-тай байна. </w:t>
            </w:r>
          </w:p>
          <w:p w14:paraId="1EAFC3CC" w14:textId="2DB09F33" w:rsidR="00052FC3" w:rsidRPr="00AA1814" w:rsidRDefault="00052FC3" w:rsidP="00052FC3">
            <w:pPr>
              <w:jc w:val="both"/>
              <w:rPr>
                <w:lang w:val="mn-MN"/>
              </w:rPr>
            </w:pPr>
            <w:r w:rsidRPr="00AA1814">
              <w:rPr>
                <w:lang w:val="mn-MN"/>
              </w:rPr>
              <w:t>Ерөнхий боловсролын 5 сургуулийн монгол бичгийн 13 багш нартай хамтран 15 байгууллагын 183 албан хаагчдад монгол бичгийн анхан, дун</w:t>
            </w:r>
            <w:r>
              <w:rPr>
                <w:lang w:val="mn-MN"/>
              </w:rPr>
              <w:t>д</w:t>
            </w:r>
            <w:r w:rsidRPr="00AA1814">
              <w:rPr>
                <w:lang w:val="mn-MN"/>
              </w:rPr>
              <w:t xml:space="preserve"> шатны сургалтыг зохион байгуулж байна.</w:t>
            </w:r>
          </w:p>
          <w:p w14:paraId="57F73BAE" w14:textId="77777777" w:rsidR="00052FC3" w:rsidRPr="00AA1814" w:rsidRDefault="00052FC3" w:rsidP="00052FC3">
            <w:pPr>
              <w:jc w:val="both"/>
              <w:rPr>
                <w:lang w:val="mn-MN"/>
              </w:rPr>
            </w:pPr>
            <w:r w:rsidRPr="00AA1814">
              <w:rPr>
                <w:lang w:val="mn-MN"/>
              </w:rPr>
              <w:t xml:space="preserve">Төрийн албан хаагчдын монгол бичгийн мэдлэг, мэдээллийг нэмэгдүүлэх, монгол бичгийн багш нарын ур чадварыг сорих, дээшлүүлэх зорилготой“ Монгол </w:t>
            </w:r>
            <w:r w:rsidRPr="00AA1814">
              <w:rPr>
                <w:lang w:val="mn-MN"/>
              </w:rPr>
              <w:lastRenderedPageBreak/>
              <w:t>бичгийн ур чадвар “ ын уралдаан зохион байгуулж, давхардсан тоогоор 21 багш, 2 шаттай уралдаж, 160 гаруй төрийн албан хаагчид танхимын болон цахим сургалт хийж хамрагдсан, 500.000 төгрийг санхүүжилт хийсэн.</w:t>
            </w:r>
          </w:p>
          <w:p w14:paraId="42B9627E" w14:textId="77777777" w:rsidR="00052FC3" w:rsidRPr="00AA1814" w:rsidRDefault="00052FC3" w:rsidP="00052FC3">
            <w:pPr>
              <w:jc w:val="both"/>
              <w:rPr>
                <w:lang w:val="mn-MN"/>
              </w:rPr>
            </w:pPr>
            <w:r w:rsidRPr="00AA1814">
              <w:rPr>
                <w:lang w:val="mn-MN"/>
              </w:rPr>
              <w:t>Монгол бичгийн говийн бүсийн олимпиадыг 280 сурагчид, 51 багш нар, 55 төрийн албан байгууллага, 120 албан хаагч, 60 иргэдийн дунд зохион байгуулах ажлыг зохион байгуулсан.- 5.2 сая төгрөг санхүүжилттэй.</w:t>
            </w:r>
          </w:p>
          <w:p w14:paraId="5D046545" w14:textId="77777777" w:rsidR="00052FC3" w:rsidRPr="00AA1814" w:rsidRDefault="00052FC3" w:rsidP="00052FC3">
            <w:pPr>
              <w:spacing w:line="276" w:lineRule="auto"/>
              <w:jc w:val="both"/>
              <w:rPr>
                <w:rFonts w:eastAsia="Times New Roman"/>
                <w:lang w:val="mn-MN"/>
              </w:rPr>
            </w:pPr>
            <w:r w:rsidRPr="00AA1814">
              <w:rPr>
                <w:rFonts w:eastAsia="Times New Roman"/>
                <w:lang w:val="mn-MN"/>
              </w:rPr>
              <w:t>55 төрийн байгууллага монгол бичгийг түгээн дэлгэрүүлж буй тайлангаа ирүүлж, 3 байгууллагыг шилдгээр урамшуулсан.</w:t>
            </w:r>
          </w:p>
          <w:p w14:paraId="0CADFEAE" w14:textId="77777777" w:rsidR="00052FC3" w:rsidRPr="00AA1814" w:rsidRDefault="00052FC3" w:rsidP="00052FC3">
            <w:pPr>
              <w:jc w:val="both"/>
              <w:rPr>
                <w:lang w:val="mn-MN"/>
              </w:rPr>
            </w:pPr>
          </w:p>
          <w:p w14:paraId="0A10214C" w14:textId="77777777" w:rsidR="00052FC3" w:rsidRPr="00AA1814" w:rsidRDefault="00052FC3" w:rsidP="00052FC3">
            <w:pPr>
              <w:spacing w:line="276" w:lineRule="auto"/>
              <w:jc w:val="both"/>
              <w:rPr>
                <w:rFonts w:eastAsia="Times New Roman"/>
                <w:lang w:val="mn-MN"/>
              </w:rPr>
            </w:pPr>
            <w:r w:rsidRPr="00AA1814">
              <w:rPr>
                <w:rFonts w:eastAsia="Times New Roman"/>
                <w:lang w:val="mn-MN"/>
              </w:rPr>
              <w:t>Үр дүн:</w:t>
            </w:r>
          </w:p>
          <w:p w14:paraId="27DA0A0C" w14:textId="77777777" w:rsidR="00052FC3" w:rsidRPr="00AA1814" w:rsidRDefault="00052FC3" w:rsidP="00052FC3">
            <w:pPr>
              <w:spacing w:line="276" w:lineRule="auto"/>
              <w:jc w:val="both"/>
              <w:rPr>
                <w:rFonts w:eastAsia="Times New Roman"/>
                <w:lang w:val="mn-MN"/>
              </w:rPr>
            </w:pPr>
            <w:r w:rsidRPr="00AA1814">
              <w:rPr>
                <w:rFonts w:eastAsia="Times New Roman"/>
                <w:lang w:val="mn-MN"/>
              </w:rPr>
              <w:t>Төрийн 340 төрийн албан хаагчийн монгол бичгийн чадварыг дээшлүүлсэн 16 удаагийн сургалт зохион байгуулсан.Албан хаагчдын 50% хамрагдсан.120 гаруй иргэдийг хамруулсан.</w:t>
            </w:r>
          </w:p>
          <w:p w14:paraId="548D417B" w14:textId="77777777" w:rsidR="001C0F1A" w:rsidRPr="00775BBA" w:rsidRDefault="001C0F1A" w:rsidP="0074058F">
            <w:pPr>
              <w:spacing w:after="0" w:line="240" w:lineRule="auto"/>
              <w:jc w:val="both"/>
              <w:rPr>
                <w:color w:val="0070C0"/>
              </w:rPr>
            </w:pPr>
          </w:p>
        </w:tc>
        <w:tc>
          <w:tcPr>
            <w:tcW w:w="765" w:type="dxa"/>
            <w:vAlign w:val="center"/>
          </w:tcPr>
          <w:p w14:paraId="4A15F136" w14:textId="1E73B44D" w:rsidR="001C0F1A" w:rsidRPr="00775BBA" w:rsidRDefault="00052FC3" w:rsidP="00773551">
            <w:pPr>
              <w:spacing w:after="0" w:line="240" w:lineRule="auto"/>
              <w:jc w:val="center"/>
              <w:rPr>
                <w:lang w:val="mn-MN"/>
              </w:rPr>
            </w:pPr>
            <w:r>
              <w:rPr>
                <w:lang w:val="mn-MN"/>
              </w:rPr>
              <w:lastRenderedPageBreak/>
              <w:t>100</w:t>
            </w:r>
          </w:p>
        </w:tc>
        <w:tc>
          <w:tcPr>
            <w:tcW w:w="945" w:type="dxa"/>
            <w:vAlign w:val="center"/>
          </w:tcPr>
          <w:p w14:paraId="46D3832D" w14:textId="1942B576" w:rsidR="001C0F1A" w:rsidRPr="00775BBA" w:rsidRDefault="001C0F1A" w:rsidP="00B43D3A">
            <w:pPr>
              <w:spacing w:after="0" w:line="240" w:lineRule="auto"/>
              <w:jc w:val="center"/>
              <w:rPr>
                <w:noProof/>
                <w:lang w:val="mn-MN"/>
              </w:rPr>
            </w:pPr>
            <w:r>
              <w:rPr>
                <w:noProof/>
                <w:lang w:val="mn-MN"/>
              </w:rPr>
              <w:t xml:space="preserve">Бүх байгууллага </w:t>
            </w:r>
          </w:p>
        </w:tc>
        <w:tc>
          <w:tcPr>
            <w:tcW w:w="731" w:type="dxa"/>
          </w:tcPr>
          <w:p w14:paraId="3B5C3807" w14:textId="77777777" w:rsidR="001C0F1A" w:rsidRPr="00775BBA" w:rsidRDefault="001C0F1A" w:rsidP="00773551">
            <w:pPr>
              <w:spacing w:after="0" w:line="240" w:lineRule="auto"/>
              <w:jc w:val="center"/>
              <w:rPr>
                <w:noProof/>
                <w:lang w:val="mn-MN"/>
              </w:rPr>
            </w:pPr>
          </w:p>
        </w:tc>
      </w:tr>
      <w:tr w:rsidR="001C0F1A" w:rsidRPr="00775BBA" w14:paraId="48991278" w14:textId="77777777" w:rsidTr="007C70FC">
        <w:tc>
          <w:tcPr>
            <w:tcW w:w="857" w:type="dxa"/>
            <w:vAlign w:val="center"/>
          </w:tcPr>
          <w:p w14:paraId="7BFFEDF5" w14:textId="2B2FD4DD" w:rsidR="001C0F1A" w:rsidRPr="00775BBA" w:rsidRDefault="001C0F1A" w:rsidP="008266DA">
            <w:pPr>
              <w:spacing w:after="0" w:line="240" w:lineRule="auto"/>
              <w:jc w:val="center"/>
            </w:pPr>
            <w:r w:rsidRPr="00775BBA">
              <w:lastRenderedPageBreak/>
              <w:t>37</w:t>
            </w:r>
          </w:p>
        </w:tc>
        <w:tc>
          <w:tcPr>
            <w:tcW w:w="565" w:type="dxa"/>
            <w:vAlign w:val="center"/>
          </w:tcPr>
          <w:p w14:paraId="2458D800" w14:textId="6505F0E2" w:rsidR="001C0F1A" w:rsidRPr="00775BBA" w:rsidRDefault="001C0F1A" w:rsidP="008266DA">
            <w:pPr>
              <w:spacing w:after="0" w:line="240" w:lineRule="auto"/>
              <w:jc w:val="center"/>
            </w:pPr>
            <w:r w:rsidRPr="00775BBA">
              <w:t>89</w:t>
            </w:r>
          </w:p>
        </w:tc>
        <w:tc>
          <w:tcPr>
            <w:tcW w:w="2264" w:type="dxa"/>
            <w:vMerge w:val="restart"/>
            <w:vAlign w:val="center"/>
          </w:tcPr>
          <w:p w14:paraId="7F63458C" w14:textId="77777777" w:rsidR="001C0F1A" w:rsidRPr="00775BBA" w:rsidRDefault="001C0F1A" w:rsidP="00773551">
            <w:pPr>
              <w:spacing w:after="0" w:line="240" w:lineRule="auto"/>
              <w:jc w:val="center"/>
            </w:pPr>
          </w:p>
        </w:tc>
        <w:tc>
          <w:tcPr>
            <w:tcW w:w="2036" w:type="dxa"/>
          </w:tcPr>
          <w:p w14:paraId="1E700BFD" w14:textId="2FF6FCB2" w:rsidR="001C0F1A" w:rsidRPr="00775BBA" w:rsidRDefault="001C0F1A" w:rsidP="00773551">
            <w:pPr>
              <w:spacing w:after="0" w:line="240" w:lineRule="auto"/>
            </w:pPr>
            <w:r w:rsidRPr="00775BBA">
              <w:rPr>
                <w:noProof/>
                <w:lang w:val="mn-MN"/>
              </w:rPr>
              <w:t xml:space="preserve">1.2. Жил бүр Монгол </w:t>
            </w:r>
            <w:r w:rsidRPr="00775BBA">
              <w:rPr>
                <w:noProof/>
                <w:lang w:val="mn-MN"/>
              </w:rPr>
              <w:lastRenderedPageBreak/>
              <w:t>Улсын дотоодын нийт бүтээгдэхүүний нэг хувиас доошгүй хөрөнгийг уур амьсгалын өөрчлөлт, цөлжилтийн эсрэг үйл ажиллагаанд зарцуулах, улс, орон нутгийн төсвийн хөрөнгө оруулалтын тодорхой хувийг байгальд ээлтэй, стандарт бүхий ногоон байгууламжийг нэмэгдүүлэхэд зориулах эрх зүйн орчинг бүрдүүлж, холбогдох шийдвэр гаргах  Тайлбар: Тайланд хийсэн ХШҮ-ний дагуу энэхүү заалтыг ирүүлэхдээ дараах зүйлийг анхаарна уу:  Монгол Улсын дотоодын нийт бүтээгдэхүүний нэг хувиас доошгүй хөрөнгийг уур амьсгалын өөрчлөлт, цөлжилтийн эсрэг үйл ажиллагаанд зарцуулах чиглэлээр төлөвлөн хэрэгжүүлж буй үйл ажиллагааг тусгах.</w:t>
            </w:r>
          </w:p>
        </w:tc>
        <w:tc>
          <w:tcPr>
            <w:tcW w:w="3240" w:type="dxa"/>
          </w:tcPr>
          <w:p w14:paraId="31491667" w14:textId="77777777" w:rsidR="001C0F1A" w:rsidRPr="00775BBA" w:rsidRDefault="001C0F1A" w:rsidP="00773551">
            <w:pPr>
              <w:spacing w:after="0" w:line="240" w:lineRule="auto"/>
              <w:jc w:val="both"/>
              <w:rPr>
                <w:lang w:val="mn-MN"/>
              </w:rPr>
            </w:pPr>
            <w:r w:rsidRPr="00775BBA">
              <w:rPr>
                <w:lang w:val="mn-MN"/>
              </w:rPr>
              <w:lastRenderedPageBreak/>
              <w:t xml:space="preserve">Орон нутгийн төсвийн нэг хувиас </w:t>
            </w:r>
            <w:r w:rsidRPr="00775BBA">
              <w:rPr>
                <w:lang w:val="mn-MN"/>
              </w:rPr>
              <w:lastRenderedPageBreak/>
              <w:t>доошгүй хөрөнгийг “Тэрбум мод” үндэсний хөдөлгөөнд зарцуулах</w:t>
            </w:r>
          </w:p>
          <w:p w14:paraId="4B88B3C3" w14:textId="5BED29CF" w:rsidR="001C0F1A" w:rsidRPr="00775BBA" w:rsidRDefault="001C0F1A" w:rsidP="00773551">
            <w:pPr>
              <w:spacing w:after="0" w:line="240" w:lineRule="auto"/>
              <w:rPr>
                <w:lang w:val="mn-MN"/>
              </w:rPr>
            </w:pPr>
            <w:r w:rsidRPr="00775BBA">
              <w:rPr>
                <w:lang w:val="mn-MN"/>
              </w:rPr>
              <w:t>“Тэрбум мод” үндэсний хөтөлбөрийг хэрэгжүүлэх.</w:t>
            </w:r>
          </w:p>
        </w:tc>
        <w:tc>
          <w:tcPr>
            <w:tcW w:w="3166" w:type="dxa"/>
          </w:tcPr>
          <w:p w14:paraId="56652B49" w14:textId="7A45393D" w:rsidR="001C0F1A" w:rsidRPr="00052FC3" w:rsidRDefault="00052FC3" w:rsidP="00052FC3">
            <w:pPr>
              <w:spacing w:after="0" w:line="240" w:lineRule="auto"/>
              <w:jc w:val="both"/>
              <w:rPr>
                <w:bCs/>
                <w:color w:val="0000CC"/>
                <w:lang w:val="mn-MN"/>
              </w:rPr>
            </w:pPr>
            <w:r w:rsidRPr="00052FC3">
              <w:rPr>
                <w:bCs/>
                <w:lang w:val="mn-MN"/>
              </w:rPr>
              <w:lastRenderedPageBreak/>
              <w:t xml:space="preserve">БШУГ 35ш, болон салбарын 13 </w:t>
            </w:r>
            <w:r w:rsidRPr="00052FC3">
              <w:rPr>
                <w:bCs/>
                <w:lang w:val="mn-MN"/>
              </w:rPr>
              <w:lastRenderedPageBreak/>
              <w:t>сургалтын байгууллага нийт 850 ш  мод тарьж,  мөн хуваарьв газрын усалгааг 14 хоног тутам тогтмол хийж байна</w:t>
            </w:r>
            <w:r>
              <w:rPr>
                <w:bCs/>
                <w:color w:val="0000CC"/>
                <w:lang w:val="mn-MN"/>
              </w:rPr>
              <w:t>.</w:t>
            </w:r>
          </w:p>
        </w:tc>
        <w:tc>
          <w:tcPr>
            <w:tcW w:w="765" w:type="dxa"/>
            <w:vAlign w:val="center"/>
          </w:tcPr>
          <w:p w14:paraId="023A7B7F" w14:textId="058B9A85" w:rsidR="001C0F1A" w:rsidRPr="00775BBA" w:rsidRDefault="00052FC3" w:rsidP="00773551">
            <w:pPr>
              <w:spacing w:after="0" w:line="240" w:lineRule="auto"/>
              <w:jc w:val="center"/>
              <w:rPr>
                <w:lang w:val="mn-MN"/>
              </w:rPr>
            </w:pPr>
            <w:r>
              <w:rPr>
                <w:lang w:val="mn-MN"/>
              </w:rPr>
              <w:lastRenderedPageBreak/>
              <w:t>100</w:t>
            </w:r>
          </w:p>
        </w:tc>
        <w:tc>
          <w:tcPr>
            <w:tcW w:w="945" w:type="dxa"/>
            <w:vAlign w:val="center"/>
          </w:tcPr>
          <w:p w14:paraId="18A060CD" w14:textId="3469D379" w:rsidR="001C0F1A" w:rsidRPr="00775BBA" w:rsidRDefault="001C0F1A" w:rsidP="004A53AE">
            <w:pPr>
              <w:spacing w:after="0" w:line="240" w:lineRule="auto"/>
              <w:jc w:val="center"/>
              <w:rPr>
                <w:noProof/>
                <w:lang w:val="mn-MN"/>
              </w:rPr>
            </w:pPr>
            <w:r>
              <w:rPr>
                <w:noProof/>
                <w:lang w:val="mn-MN"/>
              </w:rPr>
              <w:t xml:space="preserve">Бүх </w:t>
            </w:r>
            <w:r>
              <w:rPr>
                <w:noProof/>
                <w:lang w:val="mn-MN"/>
              </w:rPr>
              <w:lastRenderedPageBreak/>
              <w:t>байгууллага</w:t>
            </w:r>
          </w:p>
        </w:tc>
        <w:tc>
          <w:tcPr>
            <w:tcW w:w="731" w:type="dxa"/>
          </w:tcPr>
          <w:p w14:paraId="5BAE4BA6" w14:textId="77777777" w:rsidR="001C0F1A" w:rsidRPr="00775BBA" w:rsidRDefault="001C0F1A" w:rsidP="00773551">
            <w:pPr>
              <w:spacing w:after="0" w:line="240" w:lineRule="auto"/>
              <w:jc w:val="center"/>
              <w:rPr>
                <w:noProof/>
                <w:lang w:val="mn-MN"/>
              </w:rPr>
            </w:pPr>
          </w:p>
        </w:tc>
      </w:tr>
      <w:tr w:rsidR="001C0F1A" w:rsidRPr="00775BBA" w14:paraId="2A842589" w14:textId="77777777" w:rsidTr="007C70FC">
        <w:tc>
          <w:tcPr>
            <w:tcW w:w="857" w:type="dxa"/>
            <w:vAlign w:val="center"/>
          </w:tcPr>
          <w:p w14:paraId="469262E7" w14:textId="48F8B1AB" w:rsidR="001C0F1A" w:rsidRPr="00775BBA" w:rsidRDefault="001C0F1A" w:rsidP="008266DA">
            <w:pPr>
              <w:spacing w:after="0" w:line="240" w:lineRule="auto"/>
              <w:jc w:val="center"/>
            </w:pPr>
            <w:r w:rsidRPr="00775BBA">
              <w:lastRenderedPageBreak/>
              <w:t>39</w:t>
            </w:r>
          </w:p>
        </w:tc>
        <w:tc>
          <w:tcPr>
            <w:tcW w:w="565" w:type="dxa"/>
            <w:vAlign w:val="center"/>
          </w:tcPr>
          <w:p w14:paraId="78E906AA" w14:textId="22E0BF3D" w:rsidR="001C0F1A" w:rsidRPr="00775BBA" w:rsidRDefault="001C0F1A" w:rsidP="008266DA">
            <w:pPr>
              <w:spacing w:after="0" w:line="240" w:lineRule="auto"/>
              <w:jc w:val="center"/>
            </w:pPr>
            <w:r w:rsidRPr="00775BBA">
              <w:t>95</w:t>
            </w:r>
          </w:p>
        </w:tc>
        <w:tc>
          <w:tcPr>
            <w:tcW w:w="2264" w:type="dxa"/>
            <w:vMerge/>
            <w:vAlign w:val="center"/>
          </w:tcPr>
          <w:p w14:paraId="1EB1A44A" w14:textId="77777777" w:rsidR="001C0F1A" w:rsidRPr="00775BBA" w:rsidRDefault="001C0F1A" w:rsidP="00773551">
            <w:pPr>
              <w:spacing w:after="0" w:line="240" w:lineRule="auto"/>
              <w:jc w:val="center"/>
            </w:pPr>
          </w:p>
        </w:tc>
        <w:tc>
          <w:tcPr>
            <w:tcW w:w="2036" w:type="dxa"/>
          </w:tcPr>
          <w:p w14:paraId="1FF88087" w14:textId="091F93A6" w:rsidR="001C0F1A" w:rsidRPr="00775BBA" w:rsidRDefault="001C0F1A" w:rsidP="00773551">
            <w:pPr>
              <w:spacing w:after="0" w:line="240" w:lineRule="auto"/>
            </w:pPr>
            <w:r w:rsidRPr="00775BBA">
              <w:rPr>
                <w:noProof/>
                <w:lang w:val="mn-MN"/>
              </w:rPr>
              <w:t xml:space="preserve">2. Төрийн бүх байгууллага, Монгол </w:t>
            </w:r>
            <w:r w:rsidRPr="00775BBA">
              <w:rPr>
                <w:noProof/>
                <w:lang w:val="mn-MN"/>
              </w:rPr>
              <w:lastRenderedPageBreak/>
              <w:t>Улсаас хилийн чанадад суугаа дипломат төлөөлөгчийн газар, бүх шатны сургалтын байгууллагууд Эзэн Богд Чингис хааны эш хөргийг дээдлэн залсугай.</w:t>
            </w:r>
          </w:p>
        </w:tc>
        <w:tc>
          <w:tcPr>
            <w:tcW w:w="3240" w:type="dxa"/>
          </w:tcPr>
          <w:p w14:paraId="1B678620" w14:textId="30063293" w:rsidR="001C0F1A" w:rsidRPr="00775BBA" w:rsidRDefault="001C0F1A" w:rsidP="00773551">
            <w:pPr>
              <w:spacing w:after="0" w:line="240" w:lineRule="auto"/>
            </w:pPr>
            <w:r w:rsidRPr="00775BBA">
              <w:rPr>
                <w:shd w:val="clear" w:color="auto" w:fill="F9F9F9"/>
                <w:lang w:val="mn-MN"/>
              </w:rPr>
              <w:lastRenderedPageBreak/>
              <w:t xml:space="preserve">Төрийн бүх байгууллага Эзэн Богд Чингис хааны эш хөргийг </w:t>
            </w:r>
            <w:r w:rsidRPr="00775BBA">
              <w:rPr>
                <w:shd w:val="clear" w:color="auto" w:fill="F9F9F9"/>
                <w:lang w:val="mn-MN"/>
              </w:rPr>
              <w:lastRenderedPageBreak/>
              <w:t>дээдлэн залах.</w:t>
            </w:r>
          </w:p>
        </w:tc>
        <w:tc>
          <w:tcPr>
            <w:tcW w:w="3166" w:type="dxa"/>
          </w:tcPr>
          <w:p w14:paraId="6D912D40" w14:textId="0EDABE24" w:rsidR="001C0F1A" w:rsidRPr="00052FC3" w:rsidRDefault="00052FC3" w:rsidP="001F17D5">
            <w:pPr>
              <w:spacing w:after="0" w:line="240" w:lineRule="auto"/>
              <w:ind w:right="130"/>
              <w:jc w:val="both"/>
              <w:rPr>
                <w:color w:val="7030A0"/>
                <w:lang w:val="mn-MN"/>
              </w:rPr>
            </w:pPr>
            <w:r w:rsidRPr="001F17D5">
              <w:rPr>
                <w:lang w:val="mn-MN"/>
              </w:rPr>
              <w:lastRenderedPageBreak/>
              <w:t xml:space="preserve">БШУЯ, БЕГ тай хамтран </w:t>
            </w:r>
            <w:r w:rsidR="001F17D5" w:rsidRPr="001F17D5">
              <w:rPr>
                <w:lang w:val="mn-MN"/>
              </w:rPr>
              <w:t xml:space="preserve">БШУГ,НТБТ,Полетехникийн </w:t>
            </w:r>
            <w:r w:rsidR="001F17D5" w:rsidRPr="001F17D5">
              <w:rPr>
                <w:lang w:val="mn-MN"/>
              </w:rPr>
              <w:lastRenderedPageBreak/>
              <w:t>коллеж, бүх цэцэрлэг, сургуульд нэг загварын Эзэн Богд Чингис хааны эш хөргийг дээдлэн залсан.</w:t>
            </w:r>
          </w:p>
        </w:tc>
        <w:tc>
          <w:tcPr>
            <w:tcW w:w="765" w:type="dxa"/>
            <w:vAlign w:val="center"/>
          </w:tcPr>
          <w:p w14:paraId="7581CFDB" w14:textId="61DD4B74" w:rsidR="001C0F1A" w:rsidRPr="00775BBA" w:rsidRDefault="001F17D5" w:rsidP="00773551">
            <w:pPr>
              <w:spacing w:after="0" w:line="240" w:lineRule="auto"/>
              <w:jc w:val="center"/>
              <w:rPr>
                <w:lang w:val="mn-MN"/>
              </w:rPr>
            </w:pPr>
            <w:r>
              <w:rPr>
                <w:lang w:val="mn-MN"/>
              </w:rPr>
              <w:lastRenderedPageBreak/>
              <w:t>100</w:t>
            </w:r>
          </w:p>
        </w:tc>
        <w:tc>
          <w:tcPr>
            <w:tcW w:w="945" w:type="dxa"/>
            <w:vAlign w:val="center"/>
          </w:tcPr>
          <w:p w14:paraId="100FFC13" w14:textId="36DB7EA2" w:rsidR="001C0F1A" w:rsidRPr="00775BBA" w:rsidRDefault="001C0F1A" w:rsidP="00B43D3A">
            <w:pPr>
              <w:spacing w:after="0" w:line="240" w:lineRule="auto"/>
              <w:jc w:val="center"/>
              <w:rPr>
                <w:noProof/>
                <w:lang w:val="mn-MN"/>
              </w:rPr>
            </w:pPr>
            <w:r>
              <w:rPr>
                <w:noProof/>
                <w:lang w:val="mn-MN"/>
              </w:rPr>
              <w:t>Бүх байгуулл</w:t>
            </w:r>
            <w:r>
              <w:rPr>
                <w:noProof/>
                <w:lang w:val="mn-MN"/>
              </w:rPr>
              <w:lastRenderedPageBreak/>
              <w:t>ага</w:t>
            </w:r>
          </w:p>
        </w:tc>
        <w:tc>
          <w:tcPr>
            <w:tcW w:w="731" w:type="dxa"/>
          </w:tcPr>
          <w:p w14:paraId="50460D96" w14:textId="77777777" w:rsidR="001C0F1A" w:rsidRPr="00775BBA" w:rsidRDefault="001C0F1A" w:rsidP="00773551">
            <w:pPr>
              <w:spacing w:after="0" w:line="240" w:lineRule="auto"/>
              <w:jc w:val="center"/>
              <w:rPr>
                <w:noProof/>
                <w:lang w:val="mn-MN"/>
              </w:rPr>
            </w:pPr>
          </w:p>
        </w:tc>
      </w:tr>
      <w:tr w:rsidR="001C0F1A" w:rsidRPr="00775BBA" w14:paraId="0E581EF9" w14:textId="77777777" w:rsidTr="007C70FC">
        <w:tc>
          <w:tcPr>
            <w:tcW w:w="857" w:type="dxa"/>
            <w:vAlign w:val="center"/>
          </w:tcPr>
          <w:p w14:paraId="1D95D084" w14:textId="77777777" w:rsidR="001C0F1A" w:rsidRPr="00775BBA" w:rsidRDefault="001C0F1A" w:rsidP="008266DA">
            <w:pPr>
              <w:spacing w:after="0" w:line="240" w:lineRule="auto"/>
              <w:jc w:val="center"/>
            </w:pPr>
          </w:p>
          <w:p w14:paraId="176D0C42" w14:textId="77777777" w:rsidR="001C0F1A" w:rsidRPr="00775BBA" w:rsidRDefault="001C0F1A" w:rsidP="008266DA">
            <w:pPr>
              <w:spacing w:after="0" w:line="240" w:lineRule="auto"/>
              <w:jc w:val="center"/>
            </w:pPr>
            <w:r w:rsidRPr="00775BBA">
              <w:t>ҮАБЗ-ийн зөвлөмж</w:t>
            </w:r>
          </w:p>
          <w:p w14:paraId="4D7BEB36" w14:textId="77777777" w:rsidR="001C0F1A" w:rsidRPr="00775BBA" w:rsidRDefault="001C0F1A" w:rsidP="008266DA">
            <w:pPr>
              <w:spacing w:after="0" w:line="240" w:lineRule="auto"/>
              <w:jc w:val="center"/>
            </w:pPr>
            <w:r w:rsidRPr="00775BBA">
              <w:t>40</w:t>
            </w:r>
          </w:p>
          <w:p w14:paraId="25FB490A" w14:textId="77777777" w:rsidR="001C0F1A" w:rsidRPr="00775BBA" w:rsidRDefault="001C0F1A" w:rsidP="008266DA">
            <w:pPr>
              <w:spacing w:after="0" w:line="240" w:lineRule="auto"/>
              <w:jc w:val="center"/>
            </w:pPr>
            <w:r w:rsidRPr="00775BBA">
              <w:t>41</w:t>
            </w:r>
          </w:p>
          <w:p w14:paraId="2AA0BDC8" w14:textId="342DD6FB" w:rsidR="001C0F1A" w:rsidRPr="00775BBA" w:rsidRDefault="001C0F1A" w:rsidP="008266DA">
            <w:pPr>
              <w:spacing w:after="0" w:line="240" w:lineRule="auto"/>
              <w:jc w:val="center"/>
            </w:pPr>
            <w:r w:rsidRPr="00775BBA">
              <w:t>42</w:t>
            </w:r>
          </w:p>
        </w:tc>
        <w:tc>
          <w:tcPr>
            <w:tcW w:w="565" w:type="dxa"/>
            <w:vAlign w:val="center"/>
          </w:tcPr>
          <w:p w14:paraId="739D604B" w14:textId="70DD31CF" w:rsidR="001C0F1A" w:rsidRPr="00775BBA" w:rsidRDefault="001C0F1A" w:rsidP="008266DA">
            <w:pPr>
              <w:spacing w:after="0" w:line="240" w:lineRule="auto"/>
              <w:jc w:val="center"/>
            </w:pPr>
            <w:r w:rsidRPr="00775BBA">
              <w:t>96</w:t>
            </w:r>
          </w:p>
        </w:tc>
        <w:tc>
          <w:tcPr>
            <w:tcW w:w="2264" w:type="dxa"/>
            <w:vMerge/>
            <w:vAlign w:val="center"/>
          </w:tcPr>
          <w:p w14:paraId="778417C0" w14:textId="77777777" w:rsidR="001C0F1A" w:rsidRPr="00775BBA" w:rsidRDefault="001C0F1A" w:rsidP="00773551">
            <w:pPr>
              <w:spacing w:after="0" w:line="240" w:lineRule="auto"/>
              <w:jc w:val="center"/>
            </w:pPr>
          </w:p>
        </w:tc>
        <w:tc>
          <w:tcPr>
            <w:tcW w:w="2036" w:type="dxa"/>
          </w:tcPr>
          <w:p w14:paraId="2190205B" w14:textId="10283875" w:rsidR="001C0F1A" w:rsidRPr="00775BBA" w:rsidRDefault="001C0F1A" w:rsidP="00773551">
            <w:pPr>
              <w:spacing w:after="0" w:line="240" w:lineRule="auto"/>
            </w:pPr>
            <w:r w:rsidRPr="00775BBA">
              <w:rPr>
                <w:noProof/>
                <w:lang w:val="mn-MN"/>
              </w:rPr>
              <w:t>3. Монгол хүн, айл өрх бүр Эзэн Богд Чингис хааны эш хөргийг эрхэмлэн залж, дээдлэн шүтэж байхыг уриалсугай.</w:t>
            </w:r>
          </w:p>
        </w:tc>
        <w:tc>
          <w:tcPr>
            <w:tcW w:w="3240" w:type="dxa"/>
          </w:tcPr>
          <w:p w14:paraId="3136036C" w14:textId="1C0C8826" w:rsidR="001C0F1A" w:rsidRPr="00775BBA" w:rsidRDefault="001C0F1A" w:rsidP="00773551">
            <w:pPr>
              <w:spacing w:after="0" w:line="240" w:lineRule="auto"/>
              <w:jc w:val="both"/>
              <w:rPr>
                <w:lang w:val="mn-MN"/>
              </w:rPr>
            </w:pPr>
            <w:r w:rsidRPr="00775BBA">
              <w:rPr>
                <w:noProof/>
                <w:shd w:val="clear" w:color="auto" w:fill="F9F9F9"/>
                <w:lang w:val="mn-MN"/>
              </w:rPr>
              <w:t>Эзэн Богд Чингис хааны эш хөргийг эрхэмлэн залж, дээдлэн шүтэж байхыг иргэдэд уриалах.</w:t>
            </w:r>
          </w:p>
        </w:tc>
        <w:tc>
          <w:tcPr>
            <w:tcW w:w="3166" w:type="dxa"/>
          </w:tcPr>
          <w:p w14:paraId="002E2134" w14:textId="77F23267" w:rsidR="001C0F1A" w:rsidRPr="00795AF1" w:rsidRDefault="001F17D5" w:rsidP="009C6B11">
            <w:pPr>
              <w:spacing w:after="0" w:line="240" w:lineRule="auto"/>
              <w:ind w:right="130"/>
              <w:jc w:val="both"/>
              <w:rPr>
                <w:color w:val="C00000"/>
                <w:lang w:val="mn-MN"/>
              </w:rPr>
            </w:pPr>
            <w:r w:rsidRPr="001F17D5">
              <w:rPr>
                <w:lang w:val="mn-MN"/>
              </w:rPr>
              <w:t>БШУЯ, БЕГ тай хамтран БШУГ,НТБТ,Полетехникийн коллеж, бүх цэцэрлэг, сургуульд нэг загварын Эзэн Богд Чингис хааны эш хөргийг дээдлэн зал</w:t>
            </w:r>
            <w:r>
              <w:rPr>
                <w:lang w:val="mn-MN"/>
              </w:rPr>
              <w:t>ахдаа цэцэрлэг сургууль, коллежийн 7700 гаруй хүүхэд залуучууд, нийт 530 гаруй багш ажилтанд эзэн хааны хөргийг дээдлэн залах зарлигийг танилцуулж, уриалсан.</w:t>
            </w:r>
          </w:p>
        </w:tc>
        <w:tc>
          <w:tcPr>
            <w:tcW w:w="765" w:type="dxa"/>
            <w:vAlign w:val="center"/>
          </w:tcPr>
          <w:p w14:paraId="04BC68A3" w14:textId="64449A7B" w:rsidR="001C0F1A" w:rsidRPr="00775BBA" w:rsidRDefault="001F17D5" w:rsidP="00773551">
            <w:pPr>
              <w:spacing w:after="0" w:line="240" w:lineRule="auto"/>
              <w:jc w:val="center"/>
              <w:rPr>
                <w:lang w:val="mn-MN"/>
              </w:rPr>
            </w:pPr>
            <w:r>
              <w:rPr>
                <w:lang w:val="mn-MN"/>
              </w:rPr>
              <w:t>100</w:t>
            </w:r>
          </w:p>
        </w:tc>
        <w:tc>
          <w:tcPr>
            <w:tcW w:w="945" w:type="dxa"/>
            <w:vAlign w:val="center"/>
          </w:tcPr>
          <w:p w14:paraId="4B06F727" w14:textId="6D786CFE" w:rsidR="001C0F1A" w:rsidRPr="00775BBA" w:rsidRDefault="001C0F1A" w:rsidP="00B43D3A">
            <w:pPr>
              <w:spacing w:after="0" w:line="240" w:lineRule="auto"/>
              <w:jc w:val="center"/>
              <w:rPr>
                <w:noProof/>
                <w:lang w:val="mn-MN"/>
              </w:rPr>
            </w:pPr>
            <w:r>
              <w:rPr>
                <w:noProof/>
                <w:lang w:val="mn-MN"/>
              </w:rPr>
              <w:t>Бүх байгууллага</w:t>
            </w:r>
          </w:p>
        </w:tc>
        <w:tc>
          <w:tcPr>
            <w:tcW w:w="731" w:type="dxa"/>
          </w:tcPr>
          <w:p w14:paraId="65447562" w14:textId="77777777" w:rsidR="001C0F1A" w:rsidRPr="00775BBA" w:rsidRDefault="001C0F1A" w:rsidP="00773551">
            <w:pPr>
              <w:spacing w:after="0" w:line="240" w:lineRule="auto"/>
              <w:jc w:val="center"/>
              <w:rPr>
                <w:noProof/>
                <w:lang w:val="mn-MN"/>
              </w:rPr>
            </w:pPr>
          </w:p>
        </w:tc>
      </w:tr>
      <w:tr w:rsidR="001C0F1A" w:rsidRPr="00775BBA" w14:paraId="3FB619DE" w14:textId="77777777" w:rsidTr="007C70FC">
        <w:tc>
          <w:tcPr>
            <w:tcW w:w="857" w:type="dxa"/>
            <w:vAlign w:val="center"/>
          </w:tcPr>
          <w:p w14:paraId="65A8FF49" w14:textId="77777777" w:rsidR="001C0F1A" w:rsidRPr="00775BBA" w:rsidRDefault="001C0F1A" w:rsidP="008266DA">
            <w:pPr>
              <w:spacing w:after="0" w:line="240" w:lineRule="auto"/>
              <w:jc w:val="center"/>
            </w:pPr>
          </w:p>
        </w:tc>
        <w:tc>
          <w:tcPr>
            <w:tcW w:w="565" w:type="dxa"/>
            <w:vAlign w:val="center"/>
          </w:tcPr>
          <w:p w14:paraId="1F5682A4" w14:textId="7FC4FC88" w:rsidR="001C0F1A" w:rsidRPr="00775BBA" w:rsidRDefault="001C0F1A" w:rsidP="008266DA">
            <w:pPr>
              <w:spacing w:after="0" w:line="240" w:lineRule="auto"/>
              <w:jc w:val="center"/>
            </w:pPr>
            <w:r w:rsidRPr="00775BBA">
              <w:t>97</w:t>
            </w:r>
          </w:p>
        </w:tc>
        <w:tc>
          <w:tcPr>
            <w:tcW w:w="2264" w:type="dxa"/>
            <w:vMerge/>
            <w:vAlign w:val="center"/>
          </w:tcPr>
          <w:p w14:paraId="54DE8F5D" w14:textId="77777777" w:rsidR="001C0F1A" w:rsidRPr="00775BBA" w:rsidRDefault="001C0F1A" w:rsidP="00773551">
            <w:pPr>
              <w:spacing w:after="0" w:line="240" w:lineRule="auto"/>
              <w:jc w:val="center"/>
            </w:pPr>
          </w:p>
        </w:tc>
        <w:tc>
          <w:tcPr>
            <w:tcW w:w="2036" w:type="dxa"/>
          </w:tcPr>
          <w:p w14:paraId="792ECF0E" w14:textId="2BBCC9BD" w:rsidR="001C0F1A" w:rsidRPr="00775BBA" w:rsidRDefault="001C0F1A" w:rsidP="00773551">
            <w:pPr>
              <w:spacing w:after="0" w:line="240" w:lineRule="auto"/>
            </w:pPr>
            <w:r w:rsidRPr="00775BBA">
              <w:rPr>
                <w:noProof/>
                <w:lang w:val="mn-MN"/>
              </w:rPr>
              <w:t>4. Монгол хүн бүр Их Монгол Улсын гал голомтыг сахиж буйгаа гүнээ ухамсарлан,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бататгаж, улс орноо мандуулахад хувь нэмрээ оруулахыг уриалсугай.</w:t>
            </w:r>
          </w:p>
        </w:tc>
        <w:tc>
          <w:tcPr>
            <w:tcW w:w="3240" w:type="dxa"/>
          </w:tcPr>
          <w:p w14:paraId="13CA37FC" w14:textId="3FD21FFF" w:rsidR="001C0F1A" w:rsidRPr="00775BBA" w:rsidRDefault="001C0F1A" w:rsidP="00773551">
            <w:pPr>
              <w:spacing w:after="0" w:line="240" w:lineRule="auto"/>
            </w:pPr>
            <w:r w:rsidRPr="00775BBA">
              <w:rPr>
                <w:lang w:val="mn-MN"/>
              </w:rPr>
              <w:t>Иргэдэд Эзэн Богд Чингис хааны суу алдар, үйл хэрэг, билиг сургаалыг эрхэмлэн дээдэлж, даган мөрдөж, төрт ёсны үнэт зүйл, өв соёлыг үр хойчдоо өвлүүлэн үлдээж, эв эеэ сахин бататгах үйл явдлыг уриалах.</w:t>
            </w:r>
          </w:p>
        </w:tc>
        <w:tc>
          <w:tcPr>
            <w:tcW w:w="3166" w:type="dxa"/>
          </w:tcPr>
          <w:p w14:paraId="4FD2879A" w14:textId="0F9AB65F" w:rsidR="001C0F1A" w:rsidRPr="00775BBA" w:rsidRDefault="001F17D5" w:rsidP="00773551">
            <w:pPr>
              <w:spacing w:after="0" w:line="240" w:lineRule="auto"/>
              <w:jc w:val="both"/>
              <w:rPr>
                <w:color w:val="FF0000"/>
                <w:lang w:val="mn-MN"/>
              </w:rPr>
            </w:pPr>
            <w:r w:rsidRPr="001F17D5">
              <w:rPr>
                <w:lang w:val="mn-MN"/>
              </w:rPr>
              <w:t>Эзэн Богд Чингис хааны эш хөргийг дээдлэн зал</w:t>
            </w:r>
            <w:r>
              <w:rPr>
                <w:lang w:val="mn-MN"/>
              </w:rPr>
              <w:t>ахдаа цэцэрлэг сургууль, коллежийн 7700 гаруй хүүхэд залуучууд, нийт 530 гаруй багш ажилтанд эзэн хааны хөргийг дээдлэн залах зарлигийг танилцуулж, уриалсан, мөн 4000 эцэг эхчүүдэд уриалгыг цахим хаягаар болон эш хөрөг залах ёслолд урих зэргээр хүргэсэн.</w:t>
            </w:r>
          </w:p>
        </w:tc>
        <w:tc>
          <w:tcPr>
            <w:tcW w:w="765" w:type="dxa"/>
            <w:vAlign w:val="center"/>
          </w:tcPr>
          <w:p w14:paraId="5AA8FC9B" w14:textId="458F93D2" w:rsidR="001C0F1A" w:rsidRPr="00775BBA" w:rsidRDefault="001F17D5" w:rsidP="00773551">
            <w:pPr>
              <w:spacing w:after="0" w:line="240" w:lineRule="auto"/>
              <w:jc w:val="center"/>
              <w:rPr>
                <w:lang w:val="mn-MN"/>
              </w:rPr>
            </w:pPr>
            <w:r>
              <w:rPr>
                <w:lang w:val="mn-MN"/>
              </w:rPr>
              <w:t>100</w:t>
            </w:r>
          </w:p>
        </w:tc>
        <w:tc>
          <w:tcPr>
            <w:tcW w:w="945" w:type="dxa"/>
            <w:vAlign w:val="center"/>
          </w:tcPr>
          <w:p w14:paraId="1FEFA219" w14:textId="70171369" w:rsidR="001C0F1A" w:rsidRPr="00775BBA" w:rsidRDefault="001C0F1A" w:rsidP="004A53AE">
            <w:pPr>
              <w:spacing w:after="0" w:line="240" w:lineRule="auto"/>
              <w:jc w:val="center"/>
              <w:rPr>
                <w:noProof/>
                <w:lang w:val="mn-MN"/>
              </w:rPr>
            </w:pPr>
            <w:r>
              <w:rPr>
                <w:noProof/>
                <w:lang w:val="mn-MN"/>
              </w:rPr>
              <w:t>Бүх байгууллага</w:t>
            </w:r>
          </w:p>
        </w:tc>
        <w:tc>
          <w:tcPr>
            <w:tcW w:w="731" w:type="dxa"/>
          </w:tcPr>
          <w:p w14:paraId="472A601D" w14:textId="77777777" w:rsidR="001C0F1A" w:rsidRPr="00775BBA" w:rsidRDefault="001C0F1A" w:rsidP="00773551">
            <w:pPr>
              <w:spacing w:after="0" w:line="240" w:lineRule="auto"/>
              <w:jc w:val="center"/>
              <w:rPr>
                <w:noProof/>
                <w:lang w:val="mn-MN"/>
              </w:rPr>
            </w:pPr>
          </w:p>
        </w:tc>
      </w:tr>
      <w:tr w:rsidR="001C0F1A" w:rsidRPr="00775BBA" w14:paraId="52A14561" w14:textId="77777777" w:rsidTr="007C70FC">
        <w:tc>
          <w:tcPr>
            <w:tcW w:w="857" w:type="dxa"/>
            <w:vAlign w:val="center"/>
          </w:tcPr>
          <w:p w14:paraId="1DD12AC7" w14:textId="77777777" w:rsidR="001C0F1A" w:rsidRPr="00775BBA" w:rsidRDefault="001C0F1A" w:rsidP="008266DA">
            <w:pPr>
              <w:spacing w:after="0" w:line="240" w:lineRule="auto"/>
              <w:jc w:val="center"/>
              <w:rPr>
                <w:noProof/>
                <w:lang w:val="mn-MN"/>
              </w:rPr>
            </w:pPr>
          </w:p>
        </w:tc>
        <w:tc>
          <w:tcPr>
            <w:tcW w:w="565" w:type="dxa"/>
            <w:vAlign w:val="center"/>
          </w:tcPr>
          <w:p w14:paraId="7C62D6FA" w14:textId="661475AD" w:rsidR="001C0F1A" w:rsidRPr="00775BBA" w:rsidRDefault="001C0F1A" w:rsidP="008266DA">
            <w:pPr>
              <w:spacing w:after="0" w:line="240" w:lineRule="auto"/>
              <w:jc w:val="center"/>
              <w:rPr>
                <w:noProof/>
                <w:lang w:val="mn-MN"/>
              </w:rPr>
            </w:pPr>
            <w:r w:rsidRPr="00775BBA">
              <w:t>106</w:t>
            </w:r>
          </w:p>
        </w:tc>
        <w:tc>
          <w:tcPr>
            <w:tcW w:w="2264" w:type="dxa"/>
            <w:vAlign w:val="center"/>
          </w:tcPr>
          <w:p w14:paraId="76DE27FB" w14:textId="77777777" w:rsidR="001C0F1A" w:rsidRPr="00775BBA" w:rsidRDefault="001C0F1A" w:rsidP="00773551">
            <w:pPr>
              <w:spacing w:after="0" w:line="240" w:lineRule="auto"/>
              <w:jc w:val="center"/>
              <w:rPr>
                <w:noProof/>
                <w:lang w:val="mn-MN"/>
              </w:rPr>
            </w:pPr>
          </w:p>
        </w:tc>
        <w:tc>
          <w:tcPr>
            <w:tcW w:w="2036" w:type="dxa"/>
          </w:tcPr>
          <w:p w14:paraId="43B0CF6E" w14:textId="78756492" w:rsidR="001C0F1A" w:rsidRPr="00775BBA" w:rsidRDefault="001C0F1A" w:rsidP="00773551">
            <w:pPr>
              <w:spacing w:after="0" w:line="240" w:lineRule="auto"/>
              <w:jc w:val="both"/>
              <w:rPr>
                <w:noProof/>
                <w:lang w:val="mn-MN"/>
              </w:rPr>
            </w:pPr>
            <w:r w:rsidRPr="00775BBA">
              <w:rPr>
                <w:noProof/>
                <w:lang w:val="mn-MN"/>
              </w:rPr>
              <w:t>1. “Алсын хараа-2050” Монгол Улсын урт хугацааны хөгжлийн бодлогын эхний үе шат, “Шинэ сэргэлтийн бодлого”-ыг хэрэгжүүлэх асуудлын хүрээнд төрийн албан хаагчдад зориулсан “Хөгжлийн бодлогыг хэрэгжүүлэхэд төрийн албан хаагчдын оролцоог нэмэгдүүлэх” богино хугацааны сургалтыг олон улсын тэргүүлэх шинэ дэвшилтэт арга хэлбэрээр үр дүнтэй зохион байгуулах арга хэмжээ авахыг “Удирдлагын академи” төрийн өмчит үйлдвэрийн газар (Д.Сүрэнчимэг)-т болон Засгийн газрын холбогдох гишүүн, аймаг, нийслэлийн Засаг дарга нарт үүрэг болгосугай.</w:t>
            </w:r>
          </w:p>
        </w:tc>
        <w:tc>
          <w:tcPr>
            <w:tcW w:w="3240" w:type="dxa"/>
          </w:tcPr>
          <w:p w14:paraId="7112838D" w14:textId="7D7B109C" w:rsidR="001C0F1A" w:rsidRPr="00775BBA" w:rsidRDefault="001C0F1A" w:rsidP="00773551">
            <w:pPr>
              <w:spacing w:after="0" w:line="240" w:lineRule="auto"/>
              <w:jc w:val="both"/>
            </w:pPr>
            <w:r w:rsidRPr="00775BBA">
              <w:rPr>
                <w:noProof/>
                <w:lang w:val="mn-MN"/>
              </w:rPr>
              <w:t>Алсын хараа 2050 богино хугацааны сургалтад төрийн албан хаагчдыг хамруулах.</w:t>
            </w:r>
          </w:p>
        </w:tc>
        <w:tc>
          <w:tcPr>
            <w:tcW w:w="3166" w:type="dxa"/>
          </w:tcPr>
          <w:p w14:paraId="6E4DBB32" w14:textId="03191B8B" w:rsidR="001C0F1A" w:rsidRPr="00775BBA" w:rsidRDefault="001F17D5" w:rsidP="00773551">
            <w:pPr>
              <w:spacing w:after="0" w:line="240" w:lineRule="auto"/>
              <w:jc w:val="both"/>
              <w:rPr>
                <w:rFonts w:eastAsia="Calibri"/>
                <w:lang w:val="mn-MN"/>
              </w:rPr>
            </w:pPr>
            <w:r>
              <w:rPr>
                <w:rFonts w:eastAsia="Calibri"/>
                <w:lang w:val="mn-MN"/>
              </w:rPr>
              <w:t>Алсын хараа 2050 богино хугацааны сургалтанд байгууллагын 5 ажилтан бүгд хамрагдсан.</w:t>
            </w:r>
          </w:p>
        </w:tc>
        <w:tc>
          <w:tcPr>
            <w:tcW w:w="765" w:type="dxa"/>
            <w:vAlign w:val="center"/>
          </w:tcPr>
          <w:p w14:paraId="37135A7C" w14:textId="56B72D76" w:rsidR="001C0F1A" w:rsidRPr="00775BBA" w:rsidRDefault="001F17D5" w:rsidP="00773551">
            <w:pPr>
              <w:spacing w:after="0" w:line="240" w:lineRule="auto"/>
              <w:jc w:val="center"/>
              <w:rPr>
                <w:lang w:val="mn-MN"/>
              </w:rPr>
            </w:pPr>
            <w:r>
              <w:rPr>
                <w:lang w:val="mn-MN"/>
              </w:rPr>
              <w:t>100</w:t>
            </w:r>
          </w:p>
        </w:tc>
        <w:tc>
          <w:tcPr>
            <w:tcW w:w="945" w:type="dxa"/>
            <w:vAlign w:val="center"/>
          </w:tcPr>
          <w:p w14:paraId="7C83217B" w14:textId="3022DB88" w:rsidR="001C0F1A" w:rsidRPr="00775BBA" w:rsidRDefault="001C0F1A" w:rsidP="004A53AE">
            <w:pPr>
              <w:spacing w:after="0" w:line="240" w:lineRule="auto"/>
              <w:jc w:val="center"/>
              <w:rPr>
                <w:noProof/>
                <w:lang w:val="mn-MN"/>
              </w:rPr>
            </w:pPr>
            <w:r>
              <w:rPr>
                <w:lang w:val="mn-MN"/>
              </w:rPr>
              <w:t>Бүх байгууллага</w:t>
            </w:r>
            <w:r w:rsidRPr="00775BBA">
              <w:t xml:space="preserve"> </w:t>
            </w:r>
          </w:p>
        </w:tc>
        <w:tc>
          <w:tcPr>
            <w:tcW w:w="731" w:type="dxa"/>
          </w:tcPr>
          <w:p w14:paraId="4DA8751A" w14:textId="77777777" w:rsidR="001C0F1A" w:rsidRPr="00775BBA" w:rsidRDefault="001C0F1A" w:rsidP="00773551">
            <w:pPr>
              <w:spacing w:after="0" w:line="240" w:lineRule="auto"/>
              <w:jc w:val="center"/>
              <w:rPr>
                <w:noProof/>
                <w:lang w:val="mn-MN"/>
              </w:rPr>
            </w:pPr>
          </w:p>
        </w:tc>
      </w:tr>
      <w:tr w:rsidR="001C0F1A" w:rsidRPr="00775BBA" w14:paraId="14C79833" w14:textId="77777777" w:rsidTr="007C70FC">
        <w:tc>
          <w:tcPr>
            <w:tcW w:w="857" w:type="dxa"/>
            <w:vMerge w:val="restart"/>
            <w:vAlign w:val="center"/>
          </w:tcPr>
          <w:p w14:paraId="4F3738BC" w14:textId="77777777" w:rsidR="001C0F1A" w:rsidRPr="00775BBA" w:rsidRDefault="001C0F1A" w:rsidP="008266DA">
            <w:pPr>
              <w:spacing w:after="0" w:line="240" w:lineRule="auto"/>
              <w:jc w:val="center"/>
            </w:pPr>
            <w:r w:rsidRPr="00775BBA">
              <w:t>47</w:t>
            </w:r>
          </w:p>
          <w:p w14:paraId="0FEF7967" w14:textId="14885466" w:rsidR="001C0F1A" w:rsidRPr="00775BBA" w:rsidRDefault="001C0F1A" w:rsidP="008266DA">
            <w:pPr>
              <w:spacing w:after="0" w:line="240" w:lineRule="auto"/>
              <w:jc w:val="center"/>
            </w:pPr>
            <w:r w:rsidRPr="00775BBA">
              <w:t>48</w:t>
            </w:r>
          </w:p>
        </w:tc>
        <w:tc>
          <w:tcPr>
            <w:tcW w:w="565" w:type="dxa"/>
            <w:vAlign w:val="center"/>
          </w:tcPr>
          <w:p w14:paraId="71110BC1" w14:textId="0DC18792" w:rsidR="001C0F1A" w:rsidRPr="00775BBA" w:rsidRDefault="001C0F1A" w:rsidP="008266DA">
            <w:pPr>
              <w:spacing w:after="0" w:line="240" w:lineRule="auto"/>
              <w:jc w:val="center"/>
            </w:pPr>
            <w:r w:rsidRPr="00775BBA">
              <w:t>108</w:t>
            </w:r>
          </w:p>
        </w:tc>
        <w:tc>
          <w:tcPr>
            <w:tcW w:w="2264" w:type="dxa"/>
            <w:vMerge w:val="restart"/>
            <w:vAlign w:val="center"/>
          </w:tcPr>
          <w:p w14:paraId="01BBE04F" w14:textId="77777777" w:rsidR="001C0F1A" w:rsidRPr="00775BBA" w:rsidRDefault="001C0F1A" w:rsidP="00773551">
            <w:pPr>
              <w:spacing w:after="0" w:line="240" w:lineRule="auto"/>
              <w:jc w:val="center"/>
              <w:rPr>
                <w:noProof/>
                <w:lang w:val="mn-MN"/>
              </w:rPr>
            </w:pPr>
            <w:r w:rsidRPr="00775BBA">
              <w:t>Хувийн хэвшил, төрийн бус байгууллагаар гүйцэтгүүлэх ажил үйлчилгээний талаар авах зарим арга хэмжээний тухай</w:t>
            </w:r>
            <w:r w:rsidRPr="00775BBA">
              <w:br/>
            </w:r>
            <w:r w:rsidRPr="00775BBA">
              <w:lastRenderedPageBreak/>
              <w:t>2022-09-14</w:t>
            </w:r>
            <w:r w:rsidRPr="00775BBA">
              <w:br/>
              <w:t>Дугаар 2022_340</w:t>
            </w:r>
          </w:p>
          <w:p w14:paraId="35FCD2D1" w14:textId="1F98D592" w:rsidR="001C0F1A" w:rsidRPr="00775BBA" w:rsidRDefault="001C0F1A" w:rsidP="00773551">
            <w:pPr>
              <w:spacing w:after="0" w:line="240" w:lineRule="auto"/>
              <w:jc w:val="center"/>
              <w:rPr>
                <w:noProof/>
                <w:lang w:val="mn-MN"/>
              </w:rPr>
            </w:pPr>
            <w:r w:rsidRPr="00775BBA">
              <w:rPr>
                <w:noProof/>
                <w:lang w:val="mn-MN"/>
              </w:rPr>
              <w:t>Орон сууцны хороолол, цогцолбор барилгад              хүүхдийн цэцэрлэг байгуулах талаар авах      зарим арга хэмжээний тухай</w:t>
            </w:r>
            <w:r w:rsidRPr="00775BBA">
              <w:rPr>
                <w:noProof/>
                <w:lang w:val="mn-MN"/>
              </w:rPr>
              <w:br/>
              <w:t>2022-11-09</w:t>
            </w:r>
            <w:r w:rsidRPr="00775BBA">
              <w:rPr>
                <w:noProof/>
                <w:lang w:val="mn-MN"/>
              </w:rPr>
              <w:br/>
              <w:t>Дугаар 2022_402</w:t>
            </w:r>
          </w:p>
        </w:tc>
        <w:tc>
          <w:tcPr>
            <w:tcW w:w="2036" w:type="dxa"/>
          </w:tcPr>
          <w:p w14:paraId="3F305E63" w14:textId="2CB6FA47" w:rsidR="001C0F1A" w:rsidRPr="00775BBA" w:rsidRDefault="001C0F1A" w:rsidP="00773551">
            <w:pPr>
              <w:spacing w:after="0" w:line="240" w:lineRule="auto"/>
              <w:jc w:val="both"/>
              <w:rPr>
                <w:noProof/>
                <w:lang w:val="mn-MN"/>
              </w:rPr>
            </w:pPr>
            <w:r w:rsidRPr="00775BBA">
              <w:lastRenderedPageBreak/>
              <w:t xml:space="preserve">1. Төрийн үйлчилгээний чанар, хүртээмжийг сайжруулах, төр-хувийн хэвшлийн түншлэлийг </w:t>
            </w:r>
            <w:r w:rsidRPr="00775BBA">
              <w:lastRenderedPageBreak/>
              <w:t xml:space="preserve">өргөжүүлэх, бизнесийн үйл ажиллагаанд төрийн оролцоог багасгах зорилгоор </w:t>
            </w:r>
            <w:r w:rsidRPr="00157D99">
              <w:t>төрийн зарим чиг үүрэг, ажил үйлчилгээг сонгон шалгаруулалтын үндсэн дээр зохих хууль журмын дагуу хувийн хэвшил, төрийн бус байгууллагаар гүйцэтгүүлэх</w:t>
            </w:r>
            <w:r w:rsidRPr="00775BBA">
              <w:t xml:space="preserve"> арга хэмжээ авч ажиллахыг төсвийн ерөнхийлөн захирагч болон аймаг, нийслэлийн Засаг дарга нар, Төрийн өмчийн бодлого, зохицуулалтын газар (Б.Цэнгэл)-т тус тус үүрэг болгосугай. </w:t>
            </w:r>
          </w:p>
        </w:tc>
        <w:tc>
          <w:tcPr>
            <w:tcW w:w="3240" w:type="dxa"/>
          </w:tcPr>
          <w:p w14:paraId="3DA1DA3A" w14:textId="262D3A66" w:rsidR="001C0F1A" w:rsidRPr="00775BBA" w:rsidRDefault="001C0F1A" w:rsidP="00773551">
            <w:pPr>
              <w:spacing w:after="0" w:line="240" w:lineRule="auto"/>
            </w:pPr>
            <w:r w:rsidRPr="004D28AC">
              <w:lastRenderedPageBreak/>
              <w:t>Төрийн зарим чиг үүрг</w:t>
            </w:r>
            <w:r>
              <w:rPr>
                <w:lang w:val="mn-MN"/>
              </w:rPr>
              <w:t>ийг төрийн бус байгууллага болон мэргэжлийн холбоодттой хамтран зохион байгуулах.</w:t>
            </w:r>
          </w:p>
        </w:tc>
        <w:tc>
          <w:tcPr>
            <w:tcW w:w="3166" w:type="dxa"/>
          </w:tcPr>
          <w:p w14:paraId="1F8252A2" w14:textId="77777777" w:rsidR="00145B73" w:rsidRDefault="001F17D5" w:rsidP="006B63A0">
            <w:pPr>
              <w:spacing w:after="0" w:line="240" w:lineRule="auto"/>
              <w:jc w:val="both"/>
              <w:rPr>
                <w:lang w:val="mn-MN"/>
              </w:rPr>
            </w:pPr>
            <w:r>
              <w:rPr>
                <w:lang w:val="mn-MN"/>
              </w:rPr>
              <w:t xml:space="preserve">Спортын төрөл бүрийн холбоод, хувь тамирчин, урлагийн клубүүд, сайн дурын уран бүтээлчидтэй хамтран </w:t>
            </w:r>
            <w:r w:rsidR="00145B73">
              <w:rPr>
                <w:lang w:val="mn-MN"/>
              </w:rPr>
              <w:t xml:space="preserve">сагс, гарбөмбөг,теннис, усан бассейн, хөгжим, бүжгийн болон ардын </w:t>
            </w:r>
            <w:r w:rsidR="00145B73">
              <w:rPr>
                <w:lang w:val="mn-MN"/>
              </w:rPr>
              <w:lastRenderedPageBreak/>
              <w:t>урлагийн 10 гаруй дугуйланд 350 хүүхдийг хөгжүүлж, хамтран ажиллаа.</w:t>
            </w:r>
          </w:p>
          <w:p w14:paraId="053DA9E2" w14:textId="1C23F359" w:rsidR="001C0F1A" w:rsidRPr="006B63A0" w:rsidRDefault="00145B73" w:rsidP="006B63A0">
            <w:pPr>
              <w:spacing w:after="0" w:line="240" w:lineRule="auto"/>
              <w:jc w:val="both"/>
              <w:rPr>
                <w:lang w:val="mn-MN"/>
              </w:rPr>
            </w:pPr>
            <w:r>
              <w:rPr>
                <w:lang w:val="mn-MN"/>
              </w:rPr>
              <w:t>Мөн “Холт интернишнл” ТББ -тай хамтран 2 р сургуулийн 70, НТБТ -ийн 30, нийт 100 эмзэг бүлгийн хүүхдүүдийг өдрийн хоол болон амьдрах ухааны болон давтлага, сургалтанд хамруулж байна. “Ялгуун” ТББ тай хамтран Сүмбэр сумын 20 өрхийг цэвэр усны ган саваар хангах, 2 дугаар сургуулийн 850  хүүхдийг ган дотортой усны саваар хангах, ус уухын давуу тал сургалтанд хамруулж, төслийг хамтран хэрэгжүүлсэн.</w:t>
            </w:r>
          </w:p>
        </w:tc>
        <w:tc>
          <w:tcPr>
            <w:tcW w:w="765" w:type="dxa"/>
            <w:vAlign w:val="center"/>
          </w:tcPr>
          <w:p w14:paraId="29AAE92B" w14:textId="4316B93E" w:rsidR="001C0F1A" w:rsidRPr="00775BBA" w:rsidRDefault="00145B73" w:rsidP="00773551">
            <w:pPr>
              <w:spacing w:after="0" w:line="240" w:lineRule="auto"/>
              <w:jc w:val="center"/>
              <w:rPr>
                <w:lang w:val="mn-MN"/>
              </w:rPr>
            </w:pPr>
            <w:r>
              <w:rPr>
                <w:lang w:val="mn-MN"/>
              </w:rPr>
              <w:lastRenderedPageBreak/>
              <w:t>100</w:t>
            </w:r>
          </w:p>
        </w:tc>
        <w:tc>
          <w:tcPr>
            <w:tcW w:w="945" w:type="dxa"/>
            <w:vAlign w:val="center"/>
          </w:tcPr>
          <w:p w14:paraId="1CBFD497" w14:textId="40FF6973" w:rsidR="001C0F1A" w:rsidRPr="00775BBA" w:rsidRDefault="001C0F1A" w:rsidP="004A53AE">
            <w:pPr>
              <w:spacing w:after="0" w:line="240" w:lineRule="auto"/>
              <w:jc w:val="center"/>
              <w:rPr>
                <w:noProof/>
                <w:lang w:val="mn-MN"/>
              </w:rPr>
            </w:pPr>
            <w:r>
              <w:rPr>
                <w:lang w:val="mn-MN"/>
              </w:rPr>
              <w:t>Бүх байгууллага</w:t>
            </w:r>
          </w:p>
        </w:tc>
        <w:tc>
          <w:tcPr>
            <w:tcW w:w="731" w:type="dxa"/>
          </w:tcPr>
          <w:p w14:paraId="064B60A7" w14:textId="77777777" w:rsidR="001C0F1A" w:rsidRPr="00775BBA" w:rsidRDefault="001C0F1A" w:rsidP="00773551">
            <w:pPr>
              <w:spacing w:after="0" w:line="240" w:lineRule="auto"/>
              <w:jc w:val="center"/>
              <w:rPr>
                <w:noProof/>
                <w:lang w:val="mn-MN"/>
              </w:rPr>
            </w:pPr>
          </w:p>
        </w:tc>
      </w:tr>
      <w:tr w:rsidR="001C0F1A" w:rsidRPr="00775BBA" w14:paraId="492652F3" w14:textId="77777777" w:rsidTr="007C70FC">
        <w:tc>
          <w:tcPr>
            <w:tcW w:w="857" w:type="dxa"/>
            <w:vMerge/>
            <w:vAlign w:val="center"/>
          </w:tcPr>
          <w:p w14:paraId="4826927A" w14:textId="77777777" w:rsidR="001C0F1A" w:rsidRPr="00775BBA" w:rsidRDefault="001C0F1A" w:rsidP="008266DA">
            <w:pPr>
              <w:spacing w:after="0" w:line="240" w:lineRule="auto"/>
              <w:jc w:val="center"/>
              <w:rPr>
                <w:noProof/>
                <w:lang w:val="mn-MN"/>
              </w:rPr>
            </w:pPr>
          </w:p>
        </w:tc>
        <w:tc>
          <w:tcPr>
            <w:tcW w:w="565" w:type="dxa"/>
            <w:vAlign w:val="center"/>
          </w:tcPr>
          <w:p w14:paraId="0ACE23C5" w14:textId="5BF9942C" w:rsidR="001C0F1A" w:rsidRPr="00775BBA" w:rsidRDefault="001C0F1A" w:rsidP="008266DA">
            <w:pPr>
              <w:spacing w:after="0" w:line="240" w:lineRule="auto"/>
              <w:jc w:val="center"/>
              <w:rPr>
                <w:noProof/>
                <w:lang w:val="mn-MN"/>
              </w:rPr>
            </w:pPr>
            <w:r w:rsidRPr="00775BBA">
              <w:t>109</w:t>
            </w:r>
          </w:p>
        </w:tc>
        <w:tc>
          <w:tcPr>
            <w:tcW w:w="2264" w:type="dxa"/>
            <w:vMerge/>
            <w:vAlign w:val="center"/>
          </w:tcPr>
          <w:p w14:paraId="213F010E" w14:textId="77777777" w:rsidR="001C0F1A" w:rsidRPr="00775BBA" w:rsidRDefault="001C0F1A" w:rsidP="00773551">
            <w:pPr>
              <w:spacing w:after="0" w:line="240" w:lineRule="auto"/>
              <w:jc w:val="center"/>
              <w:rPr>
                <w:noProof/>
                <w:lang w:val="mn-MN"/>
              </w:rPr>
            </w:pPr>
          </w:p>
        </w:tc>
        <w:tc>
          <w:tcPr>
            <w:tcW w:w="2036" w:type="dxa"/>
          </w:tcPr>
          <w:p w14:paraId="09182A51" w14:textId="3C7D4BD2" w:rsidR="001C0F1A" w:rsidRPr="00775BBA" w:rsidRDefault="001C0F1A" w:rsidP="00773551">
            <w:pPr>
              <w:spacing w:after="0" w:line="240" w:lineRule="auto"/>
              <w:jc w:val="both"/>
              <w:rPr>
                <w:noProof/>
                <w:lang w:val="mn-MN"/>
              </w:rPr>
            </w:pPr>
            <w:r w:rsidRPr="00775BBA">
              <w:rPr>
                <w:noProof/>
                <w:lang w:val="mn-MN"/>
              </w:rPr>
              <w:t xml:space="preserve">1.3. цэцэрлэгийн барилга төлөвлөөгүй орон сууцны хороолол, цогцолбор барилгын зураг төслийг баталж магадлан хийсэн, барилгын ажлын зөвшөөрөл олгосон, хүлээн авч ашиглалтад оруулсан албан тушаалтанд холбогдох хууль </w:t>
            </w:r>
            <w:r w:rsidRPr="00775BBA">
              <w:rPr>
                <w:noProof/>
                <w:lang w:val="mn-MN"/>
              </w:rPr>
              <w:lastRenderedPageBreak/>
              <w:t>тогтоомжийн дагуу хариуцлага тооцуулах талаар зохих арга хэмжээ авч ажиллахыг аймаг, нийслэлийн Засаг дарга нарт;</w:t>
            </w:r>
          </w:p>
        </w:tc>
        <w:tc>
          <w:tcPr>
            <w:tcW w:w="3240" w:type="dxa"/>
          </w:tcPr>
          <w:p w14:paraId="7F1C09B0" w14:textId="2DD28AD6" w:rsidR="001C0F1A" w:rsidRPr="00775BBA" w:rsidRDefault="001C0F1A" w:rsidP="00773551">
            <w:pPr>
              <w:spacing w:after="0" w:line="240" w:lineRule="auto"/>
              <w:jc w:val="both"/>
            </w:pPr>
          </w:p>
        </w:tc>
        <w:tc>
          <w:tcPr>
            <w:tcW w:w="3166" w:type="dxa"/>
          </w:tcPr>
          <w:p w14:paraId="71ACA1D7" w14:textId="1788BAAA" w:rsidR="001C0F1A" w:rsidRPr="00775BBA" w:rsidRDefault="00145B73" w:rsidP="002E7DEA">
            <w:pPr>
              <w:spacing w:after="0" w:line="240" w:lineRule="auto"/>
              <w:jc w:val="both"/>
              <w:rPr>
                <w:lang w:val="mn-MN"/>
              </w:rPr>
            </w:pPr>
            <w:r>
              <w:rPr>
                <w:lang w:val="mn-MN"/>
              </w:rPr>
              <w:t>Орон сууцны хороолол баригдаагүй, баригдсан 1,2 орон сууцны хүүхдүүд цэцэрлэг, сургуульд хамран сургах тойргийн хүрээнд суралцах бүрэн боломжтой.</w:t>
            </w:r>
          </w:p>
        </w:tc>
        <w:tc>
          <w:tcPr>
            <w:tcW w:w="765" w:type="dxa"/>
            <w:vAlign w:val="center"/>
          </w:tcPr>
          <w:p w14:paraId="06C9AD85" w14:textId="736DBE08" w:rsidR="001C0F1A" w:rsidRPr="00775BBA" w:rsidRDefault="00145B73" w:rsidP="00773551">
            <w:pPr>
              <w:spacing w:after="0" w:line="240" w:lineRule="auto"/>
              <w:jc w:val="center"/>
              <w:rPr>
                <w:lang w:val="mn-MN"/>
              </w:rPr>
            </w:pPr>
            <w:r>
              <w:rPr>
                <w:lang w:val="mn-MN"/>
              </w:rPr>
              <w:t>-</w:t>
            </w:r>
          </w:p>
        </w:tc>
        <w:tc>
          <w:tcPr>
            <w:tcW w:w="945" w:type="dxa"/>
            <w:vAlign w:val="center"/>
          </w:tcPr>
          <w:p w14:paraId="021276E6" w14:textId="02D21DF9" w:rsidR="001C0F1A" w:rsidRPr="00775BBA" w:rsidRDefault="001C0F1A" w:rsidP="004A53AE">
            <w:pPr>
              <w:spacing w:after="0" w:line="240" w:lineRule="auto"/>
              <w:jc w:val="center"/>
              <w:rPr>
                <w:noProof/>
                <w:lang w:val="mn-MN"/>
              </w:rPr>
            </w:pPr>
            <w:r>
              <w:rPr>
                <w:noProof/>
                <w:lang w:val="mn-MN"/>
              </w:rPr>
              <w:t>Сумд ГХБХБГ, БШУГ</w:t>
            </w:r>
          </w:p>
        </w:tc>
        <w:tc>
          <w:tcPr>
            <w:tcW w:w="731" w:type="dxa"/>
          </w:tcPr>
          <w:p w14:paraId="19681625" w14:textId="77777777" w:rsidR="001C0F1A" w:rsidRPr="00775BBA" w:rsidRDefault="001C0F1A" w:rsidP="00773551">
            <w:pPr>
              <w:spacing w:after="0" w:line="240" w:lineRule="auto"/>
              <w:jc w:val="center"/>
              <w:rPr>
                <w:noProof/>
                <w:lang w:val="mn-MN"/>
              </w:rPr>
            </w:pPr>
          </w:p>
        </w:tc>
      </w:tr>
      <w:tr w:rsidR="001C0F1A" w:rsidRPr="00775BBA" w14:paraId="45822FDF" w14:textId="77777777" w:rsidTr="007C70FC">
        <w:tc>
          <w:tcPr>
            <w:tcW w:w="857" w:type="dxa"/>
            <w:vMerge/>
            <w:vAlign w:val="center"/>
          </w:tcPr>
          <w:p w14:paraId="5E490606" w14:textId="77777777" w:rsidR="001C0F1A" w:rsidRPr="00775BBA" w:rsidRDefault="001C0F1A" w:rsidP="008266DA">
            <w:pPr>
              <w:spacing w:after="0" w:line="240" w:lineRule="auto"/>
              <w:jc w:val="center"/>
              <w:rPr>
                <w:noProof/>
                <w:lang w:val="mn-MN"/>
              </w:rPr>
            </w:pPr>
          </w:p>
        </w:tc>
        <w:tc>
          <w:tcPr>
            <w:tcW w:w="565" w:type="dxa"/>
            <w:vAlign w:val="center"/>
          </w:tcPr>
          <w:p w14:paraId="3278F48A" w14:textId="617A7224" w:rsidR="001C0F1A" w:rsidRPr="00775BBA" w:rsidRDefault="001C0F1A" w:rsidP="008266DA">
            <w:pPr>
              <w:spacing w:after="0" w:line="240" w:lineRule="auto"/>
              <w:jc w:val="center"/>
              <w:rPr>
                <w:noProof/>
                <w:lang w:val="mn-MN"/>
              </w:rPr>
            </w:pPr>
            <w:r w:rsidRPr="00775BBA">
              <w:t>110</w:t>
            </w:r>
          </w:p>
        </w:tc>
        <w:tc>
          <w:tcPr>
            <w:tcW w:w="2264" w:type="dxa"/>
            <w:vMerge/>
            <w:vAlign w:val="center"/>
          </w:tcPr>
          <w:p w14:paraId="654A1C3C" w14:textId="77777777" w:rsidR="001C0F1A" w:rsidRPr="00775BBA" w:rsidRDefault="001C0F1A" w:rsidP="00773551">
            <w:pPr>
              <w:spacing w:after="0" w:line="240" w:lineRule="auto"/>
              <w:jc w:val="center"/>
              <w:rPr>
                <w:noProof/>
                <w:lang w:val="mn-MN"/>
              </w:rPr>
            </w:pPr>
          </w:p>
        </w:tc>
        <w:tc>
          <w:tcPr>
            <w:tcW w:w="2036" w:type="dxa"/>
          </w:tcPr>
          <w:p w14:paraId="672A1C49" w14:textId="266B6D5A" w:rsidR="001C0F1A" w:rsidRPr="00775BBA" w:rsidRDefault="001C0F1A" w:rsidP="00773551">
            <w:pPr>
              <w:spacing w:after="0" w:line="240" w:lineRule="auto"/>
              <w:jc w:val="both"/>
              <w:rPr>
                <w:noProof/>
                <w:lang w:val="mn-MN"/>
              </w:rPr>
            </w:pPr>
            <w:r w:rsidRPr="00775BBA">
              <w:rPr>
                <w:noProof/>
                <w:lang w:val="mn-MN"/>
              </w:rPr>
              <w:t>1.4. орон сууцны хороолол, цогцолбор барилгын 1, 2 дугаар давхарт цэцэрлэг байгуулах зорилгоор түрээслэх, худалдан авах, салбар бүлэг ажиллуулахад норм нормативыг мөрдүүлэх чиглэлээр мэргэжлийн хяналтын байгууллагын санал, дүгнэлтийг авч, хэрэгжилтийг хангаж, хамтран ажиллахыг Монгол Улсын Шадар сайд С.Амарсайхан, Боловсрол, шинжлэх ухааны сайд  Л.Энх-Амгалан, аймаг, нийслэлийн Засаг дарга нарт тус тус даалгасугай.</w:t>
            </w:r>
          </w:p>
        </w:tc>
        <w:tc>
          <w:tcPr>
            <w:tcW w:w="3240" w:type="dxa"/>
          </w:tcPr>
          <w:p w14:paraId="558C0B56" w14:textId="257C9828" w:rsidR="001C0F1A" w:rsidRPr="00775BBA" w:rsidRDefault="001C0F1A" w:rsidP="00773551">
            <w:pPr>
              <w:spacing w:after="0" w:line="240" w:lineRule="auto"/>
              <w:jc w:val="both"/>
              <w:rPr>
                <w:noProof/>
                <w:lang w:val="mn-MN"/>
              </w:rPr>
            </w:pPr>
            <w:r w:rsidRPr="00775BBA">
              <w:rPr>
                <w:noProof/>
                <w:lang w:val="mn-MN"/>
              </w:rPr>
              <w:t>Цэцэрлэгүүдийн норм нормативыг мөрдүүлэн ажиллуулах.</w:t>
            </w:r>
          </w:p>
        </w:tc>
        <w:tc>
          <w:tcPr>
            <w:tcW w:w="3166" w:type="dxa"/>
          </w:tcPr>
          <w:p w14:paraId="789BD4E1" w14:textId="14B59097" w:rsidR="001C0F1A" w:rsidRPr="00456C66" w:rsidRDefault="00145B73" w:rsidP="00773551">
            <w:pPr>
              <w:spacing w:after="0" w:line="240" w:lineRule="auto"/>
              <w:jc w:val="both"/>
              <w:rPr>
                <w:lang w:val="mn-MN"/>
              </w:rPr>
            </w:pPr>
            <w:r>
              <w:rPr>
                <w:lang w:val="mn-MN"/>
              </w:rPr>
              <w:t>Орон сууцны хороолол баригдаагүй, баригдсан 1,2 орон сууцны хүүхдүүд цэцэрлэг, сургуульд хамран сургах тойргийн хүрээнд суралцах бүрэн боломжтой.</w:t>
            </w:r>
          </w:p>
        </w:tc>
        <w:tc>
          <w:tcPr>
            <w:tcW w:w="765" w:type="dxa"/>
            <w:vAlign w:val="center"/>
          </w:tcPr>
          <w:p w14:paraId="0D42B87F" w14:textId="54203489" w:rsidR="001C0F1A" w:rsidRPr="00775BBA" w:rsidRDefault="00145B73" w:rsidP="00773551">
            <w:pPr>
              <w:spacing w:after="0" w:line="240" w:lineRule="auto"/>
              <w:jc w:val="center"/>
              <w:rPr>
                <w:lang w:val="mn-MN"/>
              </w:rPr>
            </w:pPr>
            <w:r>
              <w:rPr>
                <w:lang w:val="mn-MN"/>
              </w:rPr>
              <w:t>-</w:t>
            </w:r>
          </w:p>
        </w:tc>
        <w:tc>
          <w:tcPr>
            <w:tcW w:w="945" w:type="dxa"/>
            <w:vAlign w:val="center"/>
          </w:tcPr>
          <w:p w14:paraId="53ACA43F" w14:textId="0C0423BF" w:rsidR="001C0F1A" w:rsidRPr="00775BBA" w:rsidRDefault="001C0F1A" w:rsidP="004A53AE">
            <w:pPr>
              <w:spacing w:after="0" w:line="240" w:lineRule="auto"/>
              <w:jc w:val="center"/>
              <w:rPr>
                <w:noProof/>
                <w:lang w:val="mn-MN"/>
              </w:rPr>
            </w:pPr>
            <w:r>
              <w:rPr>
                <w:noProof/>
                <w:lang w:val="mn-MN"/>
              </w:rPr>
              <w:t>Сумд ГХБХБГ, БШУГ</w:t>
            </w:r>
          </w:p>
        </w:tc>
        <w:tc>
          <w:tcPr>
            <w:tcW w:w="731" w:type="dxa"/>
          </w:tcPr>
          <w:p w14:paraId="2125E300" w14:textId="77777777" w:rsidR="001C0F1A" w:rsidRPr="00775BBA" w:rsidRDefault="001C0F1A" w:rsidP="00773551">
            <w:pPr>
              <w:spacing w:after="0" w:line="240" w:lineRule="auto"/>
              <w:jc w:val="center"/>
              <w:rPr>
                <w:noProof/>
                <w:lang w:val="mn-MN"/>
              </w:rPr>
            </w:pPr>
          </w:p>
        </w:tc>
      </w:tr>
      <w:tr w:rsidR="00DB3A1A" w:rsidRPr="00775BBA" w14:paraId="48DA73E9" w14:textId="77777777" w:rsidTr="007C70FC">
        <w:tc>
          <w:tcPr>
            <w:tcW w:w="14569" w:type="dxa"/>
            <w:gridSpan w:val="9"/>
            <w:vAlign w:val="center"/>
          </w:tcPr>
          <w:p w14:paraId="6ABBFCB4" w14:textId="22EF4695" w:rsidR="00DB3A1A" w:rsidRPr="00DB3A1A" w:rsidRDefault="00DB3A1A" w:rsidP="00773551">
            <w:pPr>
              <w:spacing w:after="0" w:line="240" w:lineRule="auto"/>
              <w:jc w:val="center"/>
              <w:rPr>
                <w:b/>
                <w:noProof/>
                <w:lang w:val="mn-MN"/>
              </w:rPr>
            </w:pPr>
            <w:r w:rsidRPr="00DB3A1A">
              <w:rPr>
                <w:b/>
                <w:noProof/>
                <w:lang w:val="mn-MN"/>
              </w:rPr>
              <w:t>ЗГ-ын тогтоол</w:t>
            </w:r>
          </w:p>
        </w:tc>
      </w:tr>
      <w:tr w:rsidR="001C0F1A" w:rsidRPr="00775BBA" w14:paraId="203F1FC8" w14:textId="77777777" w:rsidTr="007C70FC">
        <w:tc>
          <w:tcPr>
            <w:tcW w:w="857" w:type="dxa"/>
            <w:vAlign w:val="center"/>
          </w:tcPr>
          <w:p w14:paraId="0AEBEE96" w14:textId="443BAF5E" w:rsidR="001C0F1A" w:rsidRPr="00775BBA" w:rsidRDefault="001C0F1A" w:rsidP="008266DA">
            <w:pPr>
              <w:spacing w:after="0" w:line="240" w:lineRule="auto"/>
              <w:jc w:val="center"/>
            </w:pPr>
            <w:r w:rsidRPr="00775BBA">
              <w:t>44</w:t>
            </w:r>
          </w:p>
        </w:tc>
        <w:tc>
          <w:tcPr>
            <w:tcW w:w="565" w:type="dxa"/>
            <w:vAlign w:val="center"/>
          </w:tcPr>
          <w:p w14:paraId="182CA4DF" w14:textId="0A77E01F" w:rsidR="001C0F1A" w:rsidRPr="00775BBA" w:rsidRDefault="001C0F1A" w:rsidP="008266DA">
            <w:pPr>
              <w:spacing w:after="0" w:line="240" w:lineRule="auto"/>
              <w:jc w:val="center"/>
            </w:pPr>
            <w:r w:rsidRPr="00775BBA">
              <w:t>112</w:t>
            </w:r>
          </w:p>
        </w:tc>
        <w:tc>
          <w:tcPr>
            <w:tcW w:w="2264" w:type="dxa"/>
            <w:vAlign w:val="center"/>
          </w:tcPr>
          <w:p w14:paraId="03BDB138" w14:textId="2236F1C0" w:rsidR="001C0F1A" w:rsidRPr="00775BBA" w:rsidRDefault="001C0F1A" w:rsidP="00773551">
            <w:pPr>
              <w:spacing w:after="0" w:line="240" w:lineRule="auto"/>
              <w:jc w:val="center"/>
              <w:rPr>
                <w:noProof/>
                <w:lang w:val="mn-MN"/>
              </w:rPr>
            </w:pPr>
            <w:r w:rsidRPr="00775BBA">
              <w:t>Монгол хэлний тухай хуулийг хэрэгжүүлэх             зарим арга хэмжээний тухай</w:t>
            </w:r>
            <w:r w:rsidRPr="00775BBA">
              <w:br/>
              <w:t>2022-01-05</w:t>
            </w:r>
            <w:r w:rsidRPr="00775BBA">
              <w:br/>
            </w:r>
            <w:r w:rsidRPr="00775BBA">
              <w:lastRenderedPageBreak/>
              <w:t>Дугаар 2022_7</w:t>
            </w:r>
          </w:p>
        </w:tc>
        <w:tc>
          <w:tcPr>
            <w:tcW w:w="2036" w:type="dxa"/>
          </w:tcPr>
          <w:p w14:paraId="1F445948" w14:textId="5A27D1CC" w:rsidR="001C0F1A" w:rsidRPr="00775BBA" w:rsidRDefault="001C0F1A" w:rsidP="00773551">
            <w:pPr>
              <w:spacing w:after="0" w:line="240" w:lineRule="auto"/>
              <w:jc w:val="both"/>
              <w:rPr>
                <w:noProof/>
                <w:lang w:val="mn-MN"/>
              </w:rPr>
            </w:pPr>
            <w:r w:rsidRPr="00775BBA">
              <w:rPr>
                <w:noProof/>
                <w:lang w:val="mn-MN"/>
              </w:rPr>
              <w:lastRenderedPageBreak/>
              <w:t xml:space="preserve">3. Хот, тосгоны хөгжлийн ерөнхий болон хэсэгчилсэн ерөнхий төлөвлөгөөнд хот </w:t>
            </w:r>
            <w:r w:rsidRPr="00775BBA">
              <w:rPr>
                <w:noProof/>
                <w:lang w:val="mn-MN"/>
              </w:rPr>
              <w:lastRenderedPageBreak/>
              <w:t>байгуулалтын норм, дүрмийн шаардлагыг хангасан цэцэрлэгийн барилгыг тусгасан эсэхэд хяналт тавьж ажиллахыг аймаг, нийслэлийн Засаг дарга нарт даалгасугай.</w:t>
            </w:r>
          </w:p>
        </w:tc>
        <w:tc>
          <w:tcPr>
            <w:tcW w:w="3240" w:type="dxa"/>
          </w:tcPr>
          <w:p w14:paraId="5675047A" w14:textId="0E207DA3" w:rsidR="001C0F1A" w:rsidRPr="00775BBA" w:rsidRDefault="001C0F1A" w:rsidP="00773551">
            <w:pPr>
              <w:pStyle w:val="ListParagraph"/>
              <w:numPr>
                <w:ilvl w:val="0"/>
                <w:numId w:val="3"/>
              </w:numPr>
              <w:spacing w:after="0" w:line="240" w:lineRule="auto"/>
              <w:ind w:left="254" w:hanging="218"/>
              <w:jc w:val="both"/>
              <w:rPr>
                <w:lang w:val="mn-MN"/>
              </w:rPr>
            </w:pPr>
            <w:r w:rsidRPr="00775BBA">
              <w:rPr>
                <w:noProof/>
                <w:lang w:val="mn-MN"/>
              </w:rPr>
              <w:lastRenderedPageBreak/>
              <w:t>Чойр хотын хөгжлийн ерөнхий төлөвлөгөөнд цэцэрлэгийн барилгыг тусгах.</w:t>
            </w:r>
          </w:p>
        </w:tc>
        <w:tc>
          <w:tcPr>
            <w:tcW w:w="3166" w:type="dxa"/>
          </w:tcPr>
          <w:p w14:paraId="62398D51" w14:textId="4D7530DB" w:rsidR="001C0F1A" w:rsidRPr="00775BBA" w:rsidRDefault="00145B73" w:rsidP="00773551">
            <w:pPr>
              <w:pStyle w:val="paragraph"/>
              <w:spacing w:before="0" w:beforeAutospacing="0" w:after="0" w:afterAutospacing="0"/>
              <w:jc w:val="both"/>
              <w:textAlignment w:val="baseline"/>
              <w:rPr>
                <w:rFonts w:ascii="Arial" w:eastAsia="Arial" w:hAnsi="Arial" w:cs="Arial"/>
                <w:sz w:val="20"/>
                <w:szCs w:val="20"/>
                <w:lang w:val="mn-MN"/>
              </w:rPr>
            </w:pPr>
            <w:r>
              <w:rPr>
                <w:rFonts w:ascii="Arial" w:eastAsia="Arial" w:hAnsi="Arial" w:cs="Arial"/>
                <w:sz w:val="20"/>
                <w:szCs w:val="20"/>
                <w:lang w:val="mn-MN"/>
              </w:rPr>
              <w:t>Чойр хотын хөгжлийн ерөнхий төлөвлөгөөнд цэцэрлэг, сургуулийн шинэ барилгыг тусгаж, боловсруулсан.</w:t>
            </w:r>
          </w:p>
        </w:tc>
        <w:tc>
          <w:tcPr>
            <w:tcW w:w="765" w:type="dxa"/>
            <w:vAlign w:val="center"/>
          </w:tcPr>
          <w:p w14:paraId="54EF43D3" w14:textId="6F7F4025" w:rsidR="001C0F1A" w:rsidRPr="00775BBA" w:rsidRDefault="009510E6" w:rsidP="00773551">
            <w:pPr>
              <w:spacing w:after="0" w:line="240" w:lineRule="auto"/>
              <w:jc w:val="center"/>
              <w:rPr>
                <w:lang w:val="mn-MN"/>
              </w:rPr>
            </w:pPr>
            <w:r>
              <w:rPr>
                <w:lang w:val="mn-MN"/>
              </w:rPr>
              <w:t>100</w:t>
            </w:r>
          </w:p>
        </w:tc>
        <w:tc>
          <w:tcPr>
            <w:tcW w:w="945" w:type="dxa"/>
            <w:vAlign w:val="center"/>
          </w:tcPr>
          <w:p w14:paraId="7A09E8F7" w14:textId="50716582" w:rsidR="001C0F1A" w:rsidRPr="00775BBA" w:rsidRDefault="001C0F1A" w:rsidP="004A53AE">
            <w:pPr>
              <w:spacing w:after="0" w:line="240" w:lineRule="auto"/>
              <w:jc w:val="center"/>
              <w:rPr>
                <w:noProof/>
                <w:lang w:val="mn-MN"/>
              </w:rPr>
            </w:pPr>
            <w:r>
              <w:rPr>
                <w:noProof/>
                <w:lang w:val="mn-MN"/>
              </w:rPr>
              <w:t>БШУГ, ГХБХБГ</w:t>
            </w:r>
          </w:p>
        </w:tc>
        <w:tc>
          <w:tcPr>
            <w:tcW w:w="731" w:type="dxa"/>
          </w:tcPr>
          <w:p w14:paraId="693B3A79" w14:textId="77777777" w:rsidR="001C0F1A" w:rsidRPr="00775BBA" w:rsidRDefault="001C0F1A" w:rsidP="00773551">
            <w:pPr>
              <w:spacing w:after="0" w:line="240" w:lineRule="auto"/>
              <w:jc w:val="center"/>
              <w:rPr>
                <w:noProof/>
                <w:lang w:val="mn-MN"/>
              </w:rPr>
            </w:pPr>
          </w:p>
        </w:tc>
      </w:tr>
      <w:tr w:rsidR="001C0F1A" w:rsidRPr="00775BBA" w14:paraId="35DC08FC" w14:textId="77777777" w:rsidTr="007C70FC">
        <w:tc>
          <w:tcPr>
            <w:tcW w:w="857" w:type="dxa"/>
            <w:vAlign w:val="center"/>
          </w:tcPr>
          <w:p w14:paraId="30B2FDBF" w14:textId="7E7886AC" w:rsidR="001C0F1A" w:rsidRPr="00775BBA" w:rsidRDefault="001C0F1A" w:rsidP="008266DA">
            <w:pPr>
              <w:spacing w:after="0" w:line="240" w:lineRule="auto"/>
              <w:jc w:val="center"/>
            </w:pPr>
            <w:r w:rsidRPr="00775BBA">
              <w:lastRenderedPageBreak/>
              <w:t>38</w:t>
            </w:r>
          </w:p>
        </w:tc>
        <w:tc>
          <w:tcPr>
            <w:tcW w:w="565" w:type="dxa"/>
            <w:vAlign w:val="center"/>
          </w:tcPr>
          <w:p w14:paraId="5DBD43CE" w14:textId="796A2A1D" w:rsidR="001C0F1A" w:rsidRPr="00775BBA" w:rsidRDefault="001C0F1A" w:rsidP="008266DA">
            <w:pPr>
              <w:spacing w:after="0" w:line="240" w:lineRule="auto"/>
              <w:jc w:val="center"/>
            </w:pPr>
            <w:r w:rsidRPr="00775BBA">
              <w:t>113</w:t>
            </w:r>
          </w:p>
        </w:tc>
        <w:tc>
          <w:tcPr>
            <w:tcW w:w="2264" w:type="dxa"/>
            <w:vAlign w:val="center"/>
          </w:tcPr>
          <w:p w14:paraId="40DF1140" w14:textId="0FB7CCD7" w:rsidR="001C0F1A" w:rsidRPr="00775BBA" w:rsidRDefault="001C0F1A" w:rsidP="00773551">
            <w:pPr>
              <w:spacing w:after="0" w:line="240" w:lineRule="auto"/>
              <w:jc w:val="center"/>
              <w:rPr>
                <w:noProof/>
                <w:lang w:val="mn-MN"/>
              </w:rPr>
            </w:pPr>
            <w:r w:rsidRPr="00775BBA">
              <w:rPr>
                <w:noProof/>
                <w:lang w:val="mn-MN"/>
              </w:rPr>
              <w:t>Засгийн газарт чиглэл өгөх тухай</w:t>
            </w:r>
            <w:r w:rsidRPr="00775BBA">
              <w:rPr>
                <w:noProof/>
                <w:lang w:val="mn-MN"/>
              </w:rPr>
              <w:br/>
              <w:t>2022-04-05</w:t>
            </w:r>
            <w:r w:rsidRPr="00775BBA">
              <w:rPr>
                <w:noProof/>
                <w:lang w:val="mn-MN"/>
              </w:rPr>
              <w:br/>
              <w:t>Дугаар 2022_43</w:t>
            </w:r>
          </w:p>
        </w:tc>
        <w:tc>
          <w:tcPr>
            <w:tcW w:w="2036" w:type="dxa"/>
          </w:tcPr>
          <w:p w14:paraId="48A58ECE" w14:textId="6389620E" w:rsidR="001C0F1A" w:rsidRPr="00775BBA" w:rsidRDefault="001C0F1A" w:rsidP="00773551">
            <w:pPr>
              <w:spacing w:after="0" w:line="240" w:lineRule="auto"/>
              <w:jc w:val="both"/>
              <w:rPr>
                <w:noProof/>
                <w:lang w:val="mn-MN"/>
              </w:rPr>
            </w:pPr>
            <w:r w:rsidRPr="00775BBA">
              <w:rPr>
                <w:noProof/>
                <w:lang w:val="mn-MN"/>
              </w:rPr>
              <w:t>4. Цэцэрлэгийн зориулалтаар баригдсан барилга байгууламжийг улсын төсвийн хөрөнгөөр түрээслэх, худалдан авах асуудлыг холбогдох хууль тогтоомжийн хүрээнд шийдвэрлэх, шаардагдах зардлыг жил бүрийн улс, нийслэл, орон нутгийн төсвийн төсөлд тусгахыг Боловсрол, шинжлэх ухааны сайд        Л.Энх-Амгалан, аймаг, нийслэлийн Засаг дарга нарт тус тус үүрэг болгосугай.</w:t>
            </w:r>
          </w:p>
        </w:tc>
        <w:tc>
          <w:tcPr>
            <w:tcW w:w="3240" w:type="dxa"/>
          </w:tcPr>
          <w:p w14:paraId="1264446A" w14:textId="2883A966" w:rsidR="001C0F1A" w:rsidRPr="00775BBA" w:rsidRDefault="001C0F1A" w:rsidP="00773551">
            <w:pPr>
              <w:spacing w:after="0" w:line="240" w:lineRule="auto"/>
              <w:jc w:val="both"/>
              <w:rPr>
                <w:lang w:val="mn-MN"/>
              </w:rPr>
            </w:pPr>
          </w:p>
        </w:tc>
        <w:tc>
          <w:tcPr>
            <w:tcW w:w="3166" w:type="dxa"/>
          </w:tcPr>
          <w:p w14:paraId="2BA1463D" w14:textId="10E8CD1F" w:rsidR="001C0F1A" w:rsidRPr="00775BBA" w:rsidRDefault="009510E6" w:rsidP="00773551">
            <w:pPr>
              <w:spacing w:after="0" w:line="240" w:lineRule="auto"/>
              <w:jc w:val="both"/>
              <w:rPr>
                <w:cs/>
                <w:lang/>
              </w:rPr>
            </w:pPr>
            <w:r>
              <w:rPr>
                <w:rFonts w:hint="cs"/>
                <w:cs/>
                <w:lang/>
              </w:rPr>
              <w:t>Манай аймагт 2018 оноос хойш 5 дахь цэцэрлэг, цэцэрлэгийн өргөтгөл баригдаж байна.2</w:t>
            </w:r>
            <w:r w:rsidR="00AE2ED3">
              <w:rPr>
                <w:rFonts w:hint="cs"/>
                <w:cs/>
                <w:lang/>
              </w:rPr>
              <w:t>-</w:t>
            </w:r>
            <w:r>
              <w:rPr>
                <w:rFonts w:hint="cs"/>
                <w:cs/>
                <w:lang/>
              </w:rPr>
              <w:t>5 настай хүүхдийн цэцэрлэгт хамрагдалт 98.06% д хүрсэн. Иймд ойрын хугацаанд цэцэрлэгийн зориулалттай байр түрээслэх шаардлага гарагахгүй.</w:t>
            </w:r>
          </w:p>
        </w:tc>
        <w:tc>
          <w:tcPr>
            <w:tcW w:w="765" w:type="dxa"/>
            <w:vAlign w:val="center"/>
          </w:tcPr>
          <w:p w14:paraId="651060AF" w14:textId="66E416EE" w:rsidR="001C0F1A" w:rsidRPr="00775BBA" w:rsidRDefault="009510E6" w:rsidP="00773551">
            <w:pPr>
              <w:spacing w:after="0" w:line="240" w:lineRule="auto"/>
              <w:jc w:val="center"/>
              <w:rPr>
                <w:lang w:val="mn-MN"/>
              </w:rPr>
            </w:pPr>
            <w:r>
              <w:rPr>
                <w:lang w:val="mn-MN"/>
              </w:rPr>
              <w:t>-</w:t>
            </w:r>
          </w:p>
        </w:tc>
        <w:tc>
          <w:tcPr>
            <w:tcW w:w="945" w:type="dxa"/>
            <w:vAlign w:val="center"/>
          </w:tcPr>
          <w:p w14:paraId="405A0133" w14:textId="3A815A69" w:rsidR="001C0F1A" w:rsidRPr="00775BBA" w:rsidRDefault="001C0F1A" w:rsidP="004A53AE">
            <w:pPr>
              <w:spacing w:after="0" w:line="240" w:lineRule="auto"/>
              <w:jc w:val="center"/>
              <w:rPr>
                <w:noProof/>
                <w:lang w:val="mn-MN"/>
              </w:rPr>
            </w:pPr>
            <w:r>
              <w:rPr>
                <w:noProof/>
                <w:lang w:val="mn-MN"/>
              </w:rPr>
              <w:t>Сумд, БШУГ</w:t>
            </w:r>
          </w:p>
        </w:tc>
        <w:tc>
          <w:tcPr>
            <w:tcW w:w="731" w:type="dxa"/>
          </w:tcPr>
          <w:p w14:paraId="57ECE362" w14:textId="77777777" w:rsidR="001C0F1A" w:rsidRPr="00775BBA" w:rsidRDefault="001C0F1A" w:rsidP="00773551">
            <w:pPr>
              <w:spacing w:after="0" w:line="240" w:lineRule="auto"/>
              <w:jc w:val="center"/>
              <w:rPr>
                <w:noProof/>
                <w:lang w:val="mn-MN"/>
              </w:rPr>
            </w:pPr>
          </w:p>
        </w:tc>
      </w:tr>
      <w:tr w:rsidR="001C0F1A" w:rsidRPr="00775BBA" w14:paraId="0B84ECDB" w14:textId="77777777" w:rsidTr="007C70FC">
        <w:tc>
          <w:tcPr>
            <w:tcW w:w="857" w:type="dxa"/>
            <w:vMerge w:val="restart"/>
            <w:vAlign w:val="center"/>
          </w:tcPr>
          <w:p w14:paraId="444D6768" w14:textId="77777777" w:rsidR="001C0F1A" w:rsidRPr="00775BBA" w:rsidRDefault="001C0F1A" w:rsidP="008266DA">
            <w:pPr>
              <w:spacing w:after="0" w:line="240" w:lineRule="auto"/>
              <w:jc w:val="center"/>
            </w:pPr>
            <w:r w:rsidRPr="00775BBA">
              <w:t>49</w:t>
            </w:r>
          </w:p>
          <w:p w14:paraId="799956B5" w14:textId="77777777" w:rsidR="001C0F1A" w:rsidRPr="00775BBA" w:rsidRDefault="001C0F1A" w:rsidP="008266DA">
            <w:pPr>
              <w:spacing w:after="0" w:line="240" w:lineRule="auto"/>
              <w:jc w:val="center"/>
            </w:pPr>
            <w:r w:rsidRPr="00775BBA">
              <w:t>50</w:t>
            </w:r>
          </w:p>
          <w:p w14:paraId="1E06901E" w14:textId="77777777" w:rsidR="001C0F1A" w:rsidRPr="00775BBA" w:rsidRDefault="001C0F1A" w:rsidP="008266DA">
            <w:pPr>
              <w:spacing w:after="0" w:line="240" w:lineRule="auto"/>
              <w:jc w:val="center"/>
            </w:pPr>
            <w:r w:rsidRPr="00775BBA">
              <w:t>ҮАБЗ-ийн зөвлөмж</w:t>
            </w:r>
          </w:p>
          <w:p w14:paraId="7CD393FB" w14:textId="77777777" w:rsidR="001C0F1A" w:rsidRPr="00775BBA" w:rsidRDefault="001C0F1A" w:rsidP="0030774F">
            <w:pPr>
              <w:spacing w:after="0" w:line="240" w:lineRule="auto"/>
              <w:jc w:val="center"/>
            </w:pPr>
            <w:r w:rsidRPr="00775BBA">
              <w:t>52</w:t>
            </w:r>
          </w:p>
          <w:p w14:paraId="555171FA" w14:textId="5BE0F027" w:rsidR="001C0F1A" w:rsidRPr="00775BBA" w:rsidRDefault="001C0F1A" w:rsidP="008266DA">
            <w:pPr>
              <w:spacing w:after="0" w:line="240" w:lineRule="auto"/>
              <w:jc w:val="center"/>
            </w:pPr>
            <w:r w:rsidRPr="00775BBA">
              <w:t>53</w:t>
            </w:r>
          </w:p>
        </w:tc>
        <w:tc>
          <w:tcPr>
            <w:tcW w:w="565" w:type="dxa"/>
            <w:vAlign w:val="center"/>
          </w:tcPr>
          <w:p w14:paraId="308E7A22" w14:textId="1BFC8EA1" w:rsidR="001C0F1A" w:rsidRPr="00775BBA" w:rsidRDefault="001C0F1A" w:rsidP="008266DA">
            <w:pPr>
              <w:spacing w:after="0" w:line="240" w:lineRule="auto"/>
              <w:jc w:val="center"/>
            </w:pPr>
            <w:r w:rsidRPr="00775BBA">
              <w:t>114</w:t>
            </w:r>
          </w:p>
        </w:tc>
        <w:tc>
          <w:tcPr>
            <w:tcW w:w="2264" w:type="dxa"/>
            <w:vMerge w:val="restart"/>
            <w:vAlign w:val="center"/>
          </w:tcPr>
          <w:p w14:paraId="5139610E" w14:textId="77777777" w:rsidR="001C0F1A" w:rsidRPr="00775BBA" w:rsidRDefault="001C0F1A" w:rsidP="00773551">
            <w:pPr>
              <w:spacing w:after="0" w:line="240" w:lineRule="auto"/>
              <w:jc w:val="center"/>
              <w:rPr>
                <w:noProof/>
                <w:lang w:val="mn-MN"/>
              </w:rPr>
            </w:pPr>
            <w:r w:rsidRPr="00775BBA">
              <w:rPr>
                <w:noProof/>
                <w:lang w:val="mn-MN"/>
              </w:rPr>
              <w:t>Хот, хөдөөгийн сэргэлтийн бодлогын         хэрэгжилтийг эрчимжүүлэх талаар           авах зарим арга хэмжээний тухай</w:t>
            </w:r>
            <w:r w:rsidRPr="00775BBA">
              <w:rPr>
                <w:noProof/>
                <w:lang w:val="mn-MN"/>
              </w:rPr>
              <w:br/>
              <w:t>2022-11-23</w:t>
            </w:r>
            <w:r w:rsidRPr="00775BBA">
              <w:rPr>
                <w:noProof/>
                <w:lang w:val="mn-MN"/>
              </w:rPr>
              <w:br/>
              <w:t>Дугаар 2022_419</w:t>
            </w:r>
          </w:p>
          <w:p w14:paraId="4C202B0E" w14:textId="77777777" w:rsidR="001C0F1A" w:rsidRPr="00775BBA" w:rsidRDefault="001C0F1A" w:rsidP="00773551">
            <w:pPr>
              <w:spacing w:after="0" w:line="240" w:lineRule="auto"/>
              <w:jc w:val="center"/>
              <w:rPr>
                <w:noProof/>
                <w:lang w:val="mn-MN"/>
              </w:rPr>
            </w:pPr>
            <w:r w:rsidRPr="00775BBA">
              <w:rPr>
                <w:noProof/>
                <w:lang w:val="mn-MN"/>
              </w:rPr>
              <w:lastRenderedPageBreak/>
              <w:t>Монгол Улсын 2023 оны төсвийн тухай           хуулийг хэрэгжүүлэх талаар авах              зарим арга хэмжээний тухай</w:t>
            </w:r>
            <w:r w:rsidRPr="00775BBA">
              <w:rPr>
                <w:noProof/>
                <w:lang w:val="mn-MN"/>
              </w:rPr>
              <w:br/>
              <w:t>2022-12-07</w:t>
            </w:r>
            <w:r w:rsidRPr="00775BBA">
              <w:rPr>
                <w:noProof/>
                <w:lang w:val="mn-MN"/>
              </w:rPr>
              <w:br/>
              <w:t>Дугаар 2022_448</w:t>
            </w:r>
          </w:p>
          <w:p w14:paraId="22627CAE" w14:textId="77777777" w:rsidR="001C0F1A" w:rsidRPr="00775BBA" w:rsidRDefault="001C0F1A" w:rsidP="0030774F">
            <w:pPr>
              <w:spacing w:after="0" w:line="240" w:lineRule="auto"/>
              <w:jc w:val="center"/>
              <w:rPr>
                <w:noProof/>
                <w:lang w:val="mn-MN"/>
              </w:rPr>
            </w:pPr>
            <w:r w:rsidRPr="00775BBA">
              <w:rPr>
                <w:noProof/>
                <w:lang w:val="mn-MN"/>
              </w:rPr>
              <w:t>Улсын төсвийн 2023 оны хөрөнгө оруулалтын талаар авах зарим  арга хэмжээний тухай</w:t>
            </w:r>
            <w:r w:rsidRPr="00775BBA">
              <w:rPr>
                <w:noProof/>
                <w:lang w:val="mn-MN"/>
              </w:rPr>
              <w:br/>
              <w:t>2023-02-08</w:t>
            </w:r>
            <w:r w:rsidRPr="00775BBA">
              <w:rPr>
                <w:noProof/>
                <w:lang w:val="mn-MN"/>
              </w:rPr>
              <w:br/>
              <w:t>Дугаар 2023_55</w:t>
            </w:r>
          </w:p>
          <w:p w14:paraId="64F03CEC" w14:textId="3755E319" w:rsidR="001C0F1A" w:rsidRPr="00775BBA" w:rsidRDefault="001C0F1A" w:rsidP="00773551">
            <w:pPr>
              <w:spacing w:after="0" w:line="240" w:lineRule="auto"/>
              <w:jc w:val="center"/>
              <w:rPr>
                <w:noProof/>
                <w:lang w:val="mn-MN"/>
              </w:rPr>
            </w:pPr>
            <w:r w:rsidRPr="00775BBA">
              <w:rPr>
                <w:noProof/>
                <w:lang w:val="mn-MN"/>
              </w:rPr>
              <w:t>Хүнсний хангамж, хөдөө аж ахуйн салбарын технологит ажлын талаар авах зарим арга хэмжээний тухай</w:t>
            </w:r>
            <w:r w:rsidRPr="00775BBA">
              <w:rPr>
                <w:noProof/>
                <w:lang w:val="mn-MN"/>
              </w:rPr>
              <w:br/>
              <w:t>2023-02-08</w:t>
            </w:r>
            <w:r w:rsidRPr="00775BBA">
              <w:rPr>
                <w:noProof/>
                <w:lang w:val="mn-MN"/>
              </w:rPr>
              <w:br/>
              <w:t>Дугаар 2023_63</w:t>
            </w:r>
          </w:p>
        </w:tc>
        <w:tc>
          <w:tcPr>
            <w:tcW w:w="2036" w:type="dxa"/>
          </w:tcPr>
          <w:p w14:paraId="6F5E0A04" w14:textId="354A16AD" w:rsidR="001C0F1A" w:rsidRPr="00775BBA" w:rsidRDefault="001C0F1A" w:rsidP="00773551">
            <w:pPr>
              <w:spacing w:after="0" w:line="240" w:lineRule="auto"/>
              <w:jc w:val="both"/>
              <w:rPr>
                <w:noProof/>
                <w:lang w:val="mn-MN"/>
              </w:rPr>
            </w:pPr>
            <w:r w:rsidRPr="00775BBA">
              <w:rPr>
                <w:noProof/>
                <w:lang w:val="mn-MN"/>
              </w:rPr>
              <w:lastRenderedPageBreak/>
              <w:t xml:space="preserve">3. Энэ тогтоолын 2-т заасан чиглэлийн хүрээнд орон нутгийн хэмжээнд Ажлын хэсэг байгуулж, тодорхой арга хэмжээ авч, шаардагдах эх </w:t>
            </w:r>
            <w:r w:rsidRPr="00775BBA">
              <w:rPr>
                <w:noProof/>
                <w:lang w:val="mn-MN"/>
              </w:rPr>
              <w:lastRenderedPageBreak/>
              <w:t xml:space="preserve">үүсвэрийг батлагдсан төсөвтөө багтаан санхүүжүүлж ажиллахыг аймаг, нийслэлийн Засаг дарга нарт даалгасугай.   /2. Улаанбаатар хотоос орон нутагт шилжин суурьших иргэдийн ажиллаж, амьдрах нөхцөл боломжийг нэмэгдүүлэх, орон нутагт үйл ажиллагаа эрхлэх аж ахуйн нэгж, байгууллагыг дэмжих чиглэлээр холбогдох хууль тогтоомжийг шинэчлэн боловсронгуй болгох арга хэмжээний цогц хөтөлбөр боловсруулж, батлуулахыг Монгол Улсын Шадар сайд С.Амарсайхан, Монгол Улсын сайд, Нийслэл Улаанбаатар хотын авто замын түгжрэлийг бууруулах Үндэсний хорооны дарга Ж.Сүхбаатар, Эдийн засаг, хөгжлийн сайд Ч.Хүрэлбаатар, Сангийн сайд Б.Жавхлан, Хууль </w:t>
            </w:r>
            <w:r w:rsidRPr="00775BBA">
              <w:rPr>
                <w:noProof/>
                <w:lang w:val="mn-MN"/>
              </w:rPr>
              <w:lastRenderedPageBreak/>
              <w:t>зүй, дотоод хэргийн сайд Х.Нямбаатар нарт тус тус үүрэг болгосугай./</w:t>
            </w:r>
          </w:p>
        </w:tc>
        <w:tc>
          <w:tcPr>
            <w:tcW w:w="3240" w:type="dxa"/>
          </w:tcPr>
          <w:p w14:paraId="29642FA4" w14:textId="77777777" w:rsidR="001C0F1A" w:rsidRDefault="001C0F1A" w:rsidP="0030774F">
            <w:pPr>
              <w:spacing w:after="0" w:line="240" w:lineRule="auto"/>
              <w:jc w:val="both"/>
              <w:rPr>
                <w:noProof/>
                <w:lang w:val="mn-MN"/>
              </w:rPr>
            </w:pPr>
            <w:r>
              <w:rPr>
                <w:noProof/>
                <w:lang w:val="mn-MN"/>
              </w:rPr>
              <w:lastRenderedPageBreak/>
              <w:t xml:space="preserve">- </w:t>
            </w:r>
            <w:r w:rsidRPr="00775BBA">
              <w:rPr>
                <w:noProof/>
                <w:lang w:val="mn-MN"/>
              </w:rPr>
              <w:t>Улаанбаатар хотоос орон нутагт шилжин суурьших иргэдийн ажиллаж, амьдрах нөхцөл боломжийг нэмэгдүүлэх</w:t>
            </w:r>
            <w:r>
              <w:rPr>
                <w:noProof/>
                <w:lang w:val="mn-MN"/>
              </w:rPr>
              <w:t>.</w:t>
            </w:r>
          </w:p>
          <w:p w14:paraId="03847CAD" w14:textId="77777777" w:rsidR="001C0F1A" w:rsidRPr="00775BBA" w:rsidRDefault="001C0F1A" w:rsidP="0030774F">
            <w:pPr>
              <w:spacing w:after="0" w:line="240" w:lineRule="auto"/>
              <w:jc w:val="both"/>
              <w:rPr>
                <w:noProof/>
                <w:lang w:val="mn-MN"/>
              </w:rPr>
            </w:pPr>
            <w:r>
              <w:rPr>
                <w:noProof/>
                <w:lang w:val="mn-MN"/>
              </w:rPr>
              <w:t xml:space="preserve">- </w:t>
            </w:r>
            <w:r w:rsidRPr="00775BBA">
              <w:rPr>
                <w:noProof/>
                <w:lang w:val="mn-MN"/>
              </w:rPr>
              <w:t xml:space="preserve"> </w:t>
            </w:r>
            <w:r>
              <w:rPr>
                <w:noProof/>
                <w:lang w:val="mn-MN"/>
              </w:rPr>
              <w:t>О</w:t>
            </w:r>
            <w:r w:rsidRPr="00775BBA">
              <w:rPr>
                <w:noProof/>
                <w:lang w:val="mn-MN"/>
              </w:rPr>
              <w:t>рон нутагт үйл ажиллагаа эрхлэх аж а</w:t>
            </w:r>
            <w:r>
              <w:rPr>
                <w:noProof/>
                <w:lang w:val="mn-MN"/>
              </w:rPr>
              <w:t>хуйн нэгж, байгууллагыг дэмжин ажиллах.</w:t>
            </w:r>
          </w:p>
          <w:p w14:paraId="449D74E4" w14:textId="7654AC55" w:rsidR="001C0F1A" w:rsidRPr="00775BBA" w:rsidRDefault="001C0F1A" w:rsidP="00773551">
            <w:pPr>
              <w:spacing w:after="0" w:line="240" w:lineRule="auto"/>
              <w:jc w:val="both"/>
              <w:rPr>
                <w:lang w:val="mn-MN"/>
              </w:rPr>
            </w:pPr>
          </w:p>
        </w:tc>
        <w:tc>
          <w:tcPr>
            <w:tcW w:w="3166" w:type="dxa"/>
          </w:tcPr>
          <w:p w14:paraId="7EEE8ADB" w14:textId="77777777" w:rsidR="00BE4917" w:rsidRPr="003D306F" w:rsidRDefault="00BE4917" w:rsidP="00BE4917">
            <w:pPr>
              <w:jc w:val="both"/>
              <w:rPr>
                <w:lang w:val="mn-MN"/>
              </w:rPr>
            </w:pPr>
            <w:r w:rsidRPr="003D306F">
              <w:rPr>
                <w:lang w:val="mn-MN"/>
              </w:rPr>
              <w:t xml:space="preserve">Шинээр шилжин ирэгсдийг дэмжих журмын дагуу 5 багшид 12.5 сая төгрөгийн түрээсийн дэмжлэг, 4 багшид нэг өрөө байрны дэмжлэг үзүүлсэн. 2024-2025 оны хичээлийн жилд дутагдалтай 37 багшийн </w:t>
            </w:r>
            <w:r w:rsidRPr="003D306F">
              <w:rPr>
                <w:lang w:val="mn-MN"/>
              </w:rPr>
              <w:lastRenderedPageBreak/>
              <w:t>судалгааг гаргаж, холбогдох байгууллагад хүргүүлсэн.</w:t>
            </w:r>
          </w:p>
          <w:p w14:paraId="679A16E8" w14:textId="2051EBAC" w:rsidR="001C0F1A" w:rsidRPr="00775BBA" w:rsidRDefault="00BE4917" w:rsidP="00BE4917">
            <w:pPr>
              <w:spacing w:after="0" w:line="240" w:lineRule="auto"/>
              <w:ind w:right="126"/>
              <w:jc w:val="both"/>
            </w:pPr>
            <w:r w:rsidRPr="003D306F">
              <w:rPr>
                <w:lang w:val="mn-MN"/>
              </w:rPr>
              <w:t>Үр дүн: Орон сууцны дэмжлэг авсан багшийн тоо -9</w:t>
            </w:r>
          </w:p>
        </w:tc>
        <w:tc>
          <w:tcPr>
            <w:tcW w:w="765" w:type="dxa"/>
            <w:vAlign w:val="center"/>
          </w:tcPr>
          <w:p w14:paraId="1D6DB872" w14:textId="1604EA68" w:rsidR="001C0F1A" w:rsidRPr="00775BBA" w:rsidRDefault="00BE4917" w:rsidP="00773551">
            <w:pPr>
              <w:spacing w:after="0" w:line="240" w:lineRule="auto"/>
              <w:jc w:val="center"/>
              <w:rPr>
                <w:lang w:val="mn-MN"/>
              </w:rPr>
            </w:pPr>
            <w:r>
              <w:rPr>
                <w:lang w:val="mn-MN"/>
              </w:rPr>
              <w:lastRenderedPageBreak/>
              <w:t>100</w:t>
            </w:r>
          </w:p>
        </w:tc>
        <w:tc>
          <w:tcPr>
            <w:tcW w:w="945" w:type="dxa"/>
            <w:vAlign w:val="center"/>
          </w:tcPr>
          <w:p w14:paraId="1549B20D" w14:textId="48C0B15A" w:rsidR="001C0F1A" w:rsidRPr="00775BBA" w:rsidRDefault="001C0F1A" w:rsidP="004A53AE">
            <w:pPr>
              <w:spacing w:after="0" w:line="240" w:lineRule="auto"/>
              <w:jc w:val="center"/>
              <w:rPr>
                <w:noProof/>
                <w:lang w:val="mn-MN"/>
              </w:rPr>
            </w:pPr>
            <w:r>
              <w:rPr>
                <w:noProof/>
                <w:lang w:val="mn-MN"/>
              </w:rPr>
              <w:t>Бүх байгууллага</w:t>
            </w:r>
          </w:p>
        </w:tc>
        <w:tc>
          <w:tcPr>
            <w:tcW w:w="731" w:type="dxa"/>
          </w:tcPr>
          <w:p w14:paraId="47405EE2" w14:textId="77777777" w:rsidR="001C0F1A" w:rsidRPr="00775BBA" w:rsidRDefault="001C0F1A" w:rsidP="00773551">
            <w:pPr>
              <w:spacing w:after="0" w:line="240" w:lineRule="auto"/>
              <w:jc w:val="center"/>
              <w:rPr>
                <w:noProof/>
                <w:lang w:val="mn-MN"/>
              </w:rPr>
            </w:pPr>
          </w:p>
        </w:tc>
      </w:tr>
      <w:tr w:rsidR="001C0F1A" w:rsidRPr="00775BBA" w14:paraId="06ACFAA5" w14:textId="77777777" w:rsidTr="007C70FC">
        <w:tc>
          <w:tcPr>
            <w:tcW w:w="857" w:type="dxa"/>
            <w:vMerge/>
            <w:vAlign w:val="center"/>
          </w:tcPr>
          <w:p w14:paraId="057F3E7E" w14:textId="77777777" w:rsidR="001C0F1A" w:rsidRPr="00775BBA" w:rsidRDefault="001C0F1A" w:rsidP="008266DA">
            <w:pPr>
              <w:spacing w:after="0" w:line="240" w:lineRule="auto"/>
              <w:jc w:val="center"/>
              <w:rPr>
                <w:noProof/>
                <w:lang w:val="mn-MN"/>
              </w:rPr>
            </w:pPr>
          </w:p>
        </w:tc>
        <w:tc>
          <w:tcPr>
            <w:tcW w:w="565" w:type="dxa"/>
            <w:vAlign w:val="center"/>
          </w:tcPr>
          <w:p w14:paraId="7D8D0C56" w14:textId="4EA2229A" w:rsidR="001C0F1A" w:rsidRPr="00775BBA" w:rsidRDefault="001C0F1A" w:rsidP="008266DA">
            <w:pPr>
              <w:spacing w:after="0" w:line="240" w:lineRule="auto"/>
              <w:jc w:val="center"/>
              <w:rPr>
                <w:noProof/>
                <w:lang w:val="mn-MN"/>
              </w:rPr>
            </w:pPr>
            <w:r w:rsidRPr="00775BBA">
              <w:t>115</w:t>
            </w:r>
          </w:p>
        </w:tc>
        <w:tc>
          <w:tcPr>
            <w:tcW w:w="2264" w:type="dxa"/>
            <w:vMerge/>
            <w:vAlign w:val="center"/>
          </w:tcPr>
          <w:p w14:paraId="271F31A9" w14:textId="77777777" w:rsidR="001C0F1A" w:rsidRPr="00775BBA" w:rsidRDefault="001C0F1A" w:rsidP="00773551">
            <w:pPr>
              <w:spacing w:after="0" w:line="240" w:lineRule="auto"/>
              <w:jc w:val="center"/>
              <w:rPr>
                <w:noProof/>
                <w:lang w:val="mn-MN"/>
              </w:rPr>
            </w:pPr>
          </w:p>
        </w:tc>
        <w:tc>
          <w:tcPr>
            <w:tcW w:w="2036" w:type="dxa"/>
          </w:tcPr>
          <w:p w14:paraId="72C0E1F4" w14:textId="1DA3FAF9" w:rsidR="001C0F1A" w:rsidRPr="00775BBA" w:rsidRDefault="001C0F1A" w:rsidP="00773551">
            <w:pPr>
              <w:spacing w:after="0" w:line="240" w:lineRule="auto"/>
              <w:jc w:val="both"/>
              <w:rPr>
                <w:noProof/>
                <w:lang w:val="mn-MN"/>
              </w:rPr>
            </w:pPr>
            <w:r w:rsidRPr="00775BBA">
              <w:rPr>
                <w:noProof/>
                <w:lang w:val="mn-MN"/>
              </w:rPr>
              <w:t>4. Улаанбаатар хотын хэт төвлөрлийг бууруулах, хот, хөдөөгийн хөгжлийн зохистой тэнцвэрийг хангах зорилгоор Дархан-Уул, Дорноговь, Дорнод, Орхон, Өмнөговь, Сэлэнгэ аймаг, нийслэлийн Багануур, Багахангай, Налайх дүүрэг хүн амынхаа тоог 20 хувиар, бусад аймаг 10 хувиар тус тус нэмэгдүүлэх бодлогын чиглэлийг баримталж, хэрэгжилтийг хангаж ажиллахыг аймаг, нийслэлийн болон нийслэлийн Багануур, Багахангай, Налайх дүүргийн Засаг дарга нарт тус тус үүрэг болгосугай.</w:t>
            </w:r>
          </w:p>
        </w:tc>
        <w:tc>
          <w:tcPr>
            <w:tcW w:w="3240" w:type="dxa"/>
          </w:tcPr>
          <w:p w14:paraId="36DFF507" w14:textId="77777777" w:rsidR="001C0F1A" w:rsidRDefault="001C0F1A" w:rsidP="0030774F">
            <w:pPr>
              <w:spacing w:after="0" w:line="240" w:lineRule="auto"/>
              <w:jc w:val="both"/>
              <w:rPr>
                <w:noProof/>
                <w:lang w:val="mn-MN"/>
              </w:rPr>
            </w:pPr>
            <w:r>
              <w:rPr>
                <w:noProof/>
                <w:lang w:val="mn-MN"/>
              </w:rPr>
              <w:t xml:space="preserve">- </w:t>
            </w:r>
            <w:r w:rsidRPr="00775BBA">
              <w:rPr>
                <w:noProof/>
                <w:lang w:val="mn-MN"/>
              </w:rPr>
              <w:t>Улаанбаатар хотоос шилжин ирсэн иргэдэд дэмжлэг үзүүлэх.</w:t>
            </w:r>
          </w:p>
          <w:p w14:paraId="3A553CE5" w14:textId="48C7EDD3" w:rsidR="001C0F1A" w:rsidRPr="00775BBA" w:rsidRDefault="001C0F1A" w:rsidP="00773551">
            <w:pPr>
              <w:spacing w:after="0" w:line="240" w:lineRule="auto"/>
              <w:jc w:val="both"/>
              <w:rPr>
                <w:b/>
                <w:bCs/>
                <w:lang w:val="mn-MN"/>
              </w:rPr>
            </w:pPr>
            <w:r>
              <w:rPr>
                <w:noProof/>
                <w:lang w:val="mn-MN"/>
              </w:rPr>
              <w:t>- Салбарын хэмжээнд орон нутгийг сурталчилах арга хэмжээ зохион байгуулах.</w:t>
            </w:r>
          </w:p>
        </w:tc>
        <w:tc>
          <w:tcPr>
            <w:tcW w:w="3166" w:type="dxa"/>
          </w:tcPr>
          <w:p w14:paraId="1FC401A0" w14:textId="77777777" w:rsidR="00BE4917" w:rsidRPr="003D306F" w:rsidRDefault="00BE4917" w:rsidP="00BE4917">
            <w:pPr>
              <w:jc w:val="both"/>
              <w:rPr>
                <w:lang w:val="mn-MN"/>
              </w:rPr>
            </w:pPr>
            <w:r w:rsidRPr="003D306F">
              <w:rPr>
                <w:lang w:val="mn-MN"/>
              </w:rPr>
              <w:t>Шинээр шилжин ирэгсдийг дэмжих журмын дагуу 5 багшид 12.5 сая төгрөгийн түрээсийн дэмжлэг, 4 багшид нэг өрөө байрны дэмжлэг үзүүлсэн. 2024-2025 оны хичээлийн жилд дутагдалтай 37 багшийн судалгааг гаргаж, холбогдох байгууллагад хүргүүлсэн.</w:t>
            </w:r>
          </w:p>
          <w:p w14:paraId="730DDDC7" w14:textId="5B18D034" w:rsidR="001C0F1A" w:rsidRPr="00775BBA" w:rsidRDefault="00BE4917" w:rsidP="00BE4917">
            <w:pPr>
              <w:spacing w:after="0" w:line="240" w:lineRule="auto"/>
              <w:rPr>
                <w:color w:val="0070C0"/>
                <w:lang w:val="mn-MN"/>
              </w:rPr>
            </w:pPr>
            <w:r w:rsidRPr="003D306F">
              <w:rPr>
                <w:lang w:val="mn-MN"/>
              </w:rPr>
              <w:t>Үр дүн: Орон сууцны дэмжлэг авсан багшийн тоо -9</w:t>
            </w:r>
            <w:r>
              <w:rPr>
                <w:lang w:val="mn-MN"/>
              </w:rPr>
              <w:t>, үүнээс 7 багш нь Улаанбаатар хотоос шилжин ирсэн багш.</w:t>
            </w:r>
          </w:p>
        </w:tc>
        <w:tc>
          <w:tcPr>
            <w:tcW w:w="765" w:type="dxa"/>
            <w:vAlign w:val="center"/>
          </w:tcPr>
          <w:p w14:paraId="76020B28" w14:textId="436DC86E" w:rsidR="001C0F1A" w:rsidRPr="00775BBA" w:rsidRDefault="00BE4917" w:rsidP="00773551">
            <w:pPr>
              <w:spacing w:after="0" w:line="240" w:lineRule="auto"/>
              <w:jc w:val="center"/>
              <w:rPr>
                <w:noProof/>
                <w:lang w:val="mn-MN"/>
              </w:rPr>
            </w:pPr>
            <w:r>
              <w:rPr>
                <w:noProof/>
                <w:lang w:val="mn-MN"/>
              </w:rPr>
              <w:t>100</w:t>
            </w:r>
          </w:p>
        </w:tc>
        <w:tc>
          <w:tcPr>
            <w:tcW w:w="945" w:type="dxa"/>
            <w:vAlign w:val="center"/>
          </w:tcPr>
          <w:p w14:paraId="47730514" w14:textId="2862256B" w:rsidR="001C0F1A" w:rsidRPr="00775BBA" w:rsidRDefault="001C0F1A" w:rsidP="004A53AE">
            <w:pPr>
              <w:spacing w:after="0" w:line="240" w:lineRule="auto"/>
              <w:jc w:val="center"/>
              <w:rPr>
                <w:noProof/>
                <w:lang w:val="mn-MN"/>
              </w:rPr>
            </w:pPr>
            <w:r>
              <w:rPr>
                <w:noProof/>
                <w:lang w:val="mn-MN"/>
              </w:rPr>
              <w:t>Бүх байгууллага</w:t>
            </w:r>
          </w:p>
        </w:tc>
        <w:tc>
          <w:tcPr>
            <w:tcW w:w="731" w:type="dxa"/>
          </w:tcPr>
          <w:p w14:paraId="22969A5F" w14:textId="77777777" w:rsidR="001C0F1A" w:rsidRPr="00775BBA" w:rsidRDefault="001C0F1A" w:rsidP="00773551">
            <w:pPr>
              <w:spacing w:after="0" w:line="240" w:lineRule="auto"/>
              <w:jc w:val="center"/>
              <w:rPr>
                <w:noProof/>
                <w:lang w:val="mn-MN"/>
              </w:rPr>
            </w:pPr>
          </w:p>
        </w:tc>
      </w:tr>
      <w:tr w:rsidR="001C0F1A" w:rsidRPr="00775BBA" w14:paraId="10D6E24D" w14:textId="77777777" w:rsidTr="007C70FC">
        <w:tc>
          <w:tcPr>
            <w:tcW w:w="857" w:type="dxa"/>
            <w:vMerge/>
            <w:vAlign w:val="center"/>
          </w:tcPr>
          <w:p w14:paraId="35182E09" w14:textId="77777777" w:rsidR="001C0F1A" w:rsidRPr="00775BBA" w:rsidRDefault="001C0F1A" w:rsidP="008266DA">
            <w:pPr>
              <w:spacing w:after="0" w:line="240" w:lineRule="auto"/>
              <w:jc w:val="center"/>
              <w:rPr>
                <w:noProof/>
                <w:lang w:val="mn-MN"/>
              </w:rPr>
            </w:pPr>
          </w:p>
        </w:tc>
        <w:tc>
          <w:tcPr>
            <w:tcW w:w="565" w:type="dxa"/>
            <w:vAlign w:val="center"/>
          </w:tcPr>
          <w:p w14:paraId="7BAADB8B" w14:textId="00E8FD72" w:rsidR="001C0F1A" w:rsidRPr="00775BBA" w:rsidRDefault="001C0F1A" w:rsidP="008266DA">
            <w:pPr>
              <w:spacing w:after="0" w:line="240" w:lineRule="auto"/>
              <w:jc w:val="center"/>
              <w:rPr>
                <w:noProof/>
                <w:lang w:val="mn-MN"/>
              </w:rPr>
            </w:pPr>
            <w:r w:rsidRPr="00775BBA">
              <w:t>116</w:t>
            </w:r>
          </w:p>
        </w:tc>
        <w:tc>
          <w:tcPr>
            <w:tcW w:w="2264" w:type="dxa"/>
            <w:vMerge/>
            <w:vAlign w:val="center"/>
          </w:tcPr>
          <w:p w14:paraId="64B56040" w14:textId="77777777" w:rsidR="001C0F1A" w:rsidRPr="00775BBA" w:rsidRDefault="001C0F1A" w:rsidP="00773551">
            <w:pPr>
              <w:spacing w:after="0" w:line="240" w:lineRule="auto"/>
              <w:jc w:val="center"/>
              <w:rPr>
                <w:noProof/>
                <w:lang w:val="mn-MN"/>
              </w:rPr>
            </w:pPr>
          </w:p>
        </w:tc>
        <w:tc>
          <w:tcPr>
            <w:tcW w:w="2036" w:type="dxa"/>
          </w:tcPr>
          <w:p w14:paraId="1D3A61BA" w14:textId="5A3ACE19" w:rsidR="001C0F1A" w:rsidRPr="00775BBA" w:rsidRDefault="001C0F1A" w:rsidP="00773551">
            <w:pPr>
              <w:spacing w:after="0" w:line="240" w:lineRule="auto"/>
              <w:jc w:val="both"/>
              <w:rPr>
                <w:noProof/>
                <w:lang w:val="mn-MN"/>
              </w:rPr>
            </w:pPr>
            <w:r w:rsidRPr="00775BBA">
              <w:rPr>
                <w:noProof/>
                <w:lang w:val="mn-MN"/>
              </w:rPr>
              <w:t xml:space="preserve">1.12. гүйцэтгэсэн ажлын бүтээмжийг нь харгалзан аймаг, сумын засаг захиргааны байгууллагад </w:t>
            </w:r>
            <w:r w:rsidRPr="00775BBA">
              <w:rPr>
                <w:noProof/>
                <w:lang w:val="mn-MN"/>
              </w:rPr>
              <w:lastRenderedPageBreak/>
              <w:t xml:space="preserve">ажиллаж байгаа төрийн захиргааны албан хаагчдын үндсэн цалинг хоёр дахин хүртэл нэмэгдүүлсэн хэмжээгээр тооцож, орон нутгийн нэмэгдлийг батлагдсан төсөвтөө багтаан олгох арга хэмжээ авахыг аймаг, нийслэлийн Засаг дарга нарт;       1.13.орон нутгийн хөгжлийн сангийн хөрөнгөөр хийгдэх төсөл, хөтөлбөр, хөрөнгө оруулалтын арга хэмжээг төлөвлөх, батлах, санхүүжүүлэх, хэрэгжүүлэх, бүртгэх, тайлагнах, хяналт тавихад холбогдох хууль тогтоомжийг баримталж ажиллахыг аймаг, нийслэлийн Засаг дарга нарт;       1.14.ашигт малтмалын тусгай зөвшөөрөл эзэмшигчтэй байгуулсан гэрээний хүрээнд нутгийн захиргааны байгууллагад өгсөн хандив, тусламжийг </w:t>
            </w:r>
            <w:r w:rsidRPr="00775BBA">
              <w:rPr>
                <w:noProof/>
                <w:lang w:val="mn-MN"/>
              </w:rPr>
              <w:lastRenderedPageBreak/>
              <w:t xml:space="preserve">аймаг болон сумын орон нутгийн хөгжлийн санд төвлөрүүлж, орон нутгийн хөрөнгө оруулалт, төсөл, хөтөлбөрт хууль тогтоомжид нийцүүлэн зарцуулахыг аймаг, нийслэлийн Засаг дарга нарт;       1.15.нийслэлээс орон нутагт шилжин суурьшсан иргэнд жилийн 3 хувийн хүүтэй ипотекийн зээл олгох, орон нутагт үйл ажиллагаагаа шилжүүлсэн аж ахуйн нэгжийн арилжааны банкнаас авсан зээлийн хүүг 1 хувь хүртэл бууруулж олгох ажилд орон нутгийн зүгээс шаардлагатай дэмжлэг үзүүлж ажиллахыг аймаг, нийслэлийн Засаг дарга нарт;       1.16.нийслэлээс орон нутагт үйл ажиллагаагаа шилжүүлсэн аж ахуйн нэгжид бизнесээ эрхлэхэд нь зориулж газар болон </w:t>
            </w:r>
            <w:r w:rsidRPr="00775BBA">
              <w:rPr>
                <w:noProof/>
                <w:lang w:val="mn-MN"/>
              </w:rPr>
              <w:lastRenderedPageBreak/>
              <w:t>холбогдох тусгай зөвшөөрөл олгох арга хэмжээг хүнд сурталгүйгээр шуурхай шийдвэрлэхийг аймаг, нийслэлийн Засаг дарга нарт;       1.17.гадаад зээлийн хөрөнгөөр орон нутагт хэрэгжүүлсэн төсөл, хөтөлбөрийн хүрээнд эргэн төлөгдөх нөхцөлтэй дамжуулан зээлдүүлэх гэрээгээр олгосон зээлийн үндсэн болон хүүгийн төлбөрийг Монгол Улсын 2023 оны төсөвт тусгасан дүнгээр бүрэн төлж барагдуулахыг аймаг, нийслэлийн Засаг дарга нарт;</w:t>
            </w:r>
          </w:p>
        </w:tc>
        <w:tc>
          <w:tcPr>
            <w:tcW w:w="3240" w:type="dxa"/>
          </w:tcPr>
          <w:p w14:paraId="5EFE39D9" w14:textId="77777777" w:rsidR="001C0F1A" w:rsidRPr="00775BBA" w:rsidRDefault="001C0F1A" w:rsidP="0030774F">
            <w:pPr>
              <w:spacing w:after="0" w:line="240" w:lineRule="auto"/>
              <w:jc w:val="both"/>
              <w:rPr>
                <w:noProof/>
                <w:lang w:val="mn-MN"/>
              </w:rPr>
            </w:pPr>
            <w:r>
              <w:rPr>
                <w:noProof/>
                <w:lang w:val="mn-MN"/>
              </w:rPr>
              <w:lastRenderedPageBreak/>
              <w:t xml:space="preserve">- </w:t>
            </w:r>
            <w:r w:rsidRPr="00775BBA">
              <w:rPr>
                <w:noProof/>
                <w:lang w:val="mn-MN"/>
              </w:rPr>
              <w:t xml:space="preserve">Төрийн захиргааны албан хаагчдын орон нутгийн нэмэгдлийг батлагдсан төсөвтөө багтаан олгох арга хэмжээ авах. </w:t>
            </w:r>
          </w:p>
          <w:p w14:paraId="59FE2DF8" w14:textId="77777777" w:rsidR="001C0F1A" w:rsidRPr="00775BBA" w:rsidRDefault="001C0F1A" w:rsidP="0030774F">
            <w:pPr>
              <w:spacing w:after="0" w:line="240" w:lineRule="auto"/>
              <w:jc w:val="both"/>
              <w:rPr>
                <w:noProof/>
                <w:lang w:val="mn-MN"/>
              </w:rPr>
            </w:pPr>
            <w:r>
              <w:rPr>
                <w:noProof/>
                <w:lang w:val="mn-MN"/>
              </w:rPr>
              <w:t>- О</w:t>
            </w:r>
            <w:r w:rsidRPr="00775BBA">
              <w:rPr>
                <w:noProof/>
                <w:lang w:val="mn-MN"/>
              </w:rPr>
              <w:t xml:space="preserve">рон нутгийн хөгжлийн сангийн хөрөнгөөр хийгдэх төсөл, </w:t>
            </w:r>
            <w:r w:rsidRPr="00775BBA">
              <w:rPr>
                <w:noProof/>
                <w:lang w:val="mn-MN"/>
              </w:rPr>
              <w:lastRenderedPageBreak/>
              <w:t>хөтөлбөр, хөрөнгө оруулалтын арга хэмжээг төлөвлөх, батлах, санхүүжүүлэх, хэрэгжүүлэх, бүртгэх, тайлагнах, хяналт тавих.</w:t>
            </w:r>
          </w:p>
          <w:p w14:paraId="073671C4" w14:textId="77777777" w:rsidR="001C0F1A" w:rsidRPr="00775BBA" w:rsidRDefault="001C0F1A" w:rsidP="0030774F">
            <w:pPr>
              <w:spacing w:after="0" w:line="240" w:lineRule="auto"/>
              <w:jc w:val="both"/>
              <w:rPr>
                <w:noProof/>
                <w:lang w:val="mn-MN"/>
              </w:rPr>
            </w:pPr>
            <w:r>
              <w:rPr>
                <w:noProof/>
                <w:lang w:val="mn-MN"/>
              </w:rPr>
              <w:t>- А</w:t>
            </w:r>
            <w:r w:rsidRPr="00775BBA">
              <w:rPr>
                <w:noProof/>
                <w:lang w:val="mn-MN"/>
              </w:rPr>
              <w:t>шигт малтмалын тусгай зөвшөөрөл эзэмшигчтэй байгуулсан гэрээний хүрээнд нутгийн захиргааны байгууллагад өгсөн хандив, тусламжийг аймаг болон сумын орон нутгийн хөгжлийн санд төвлөрүүлж, орон нутгийн хөрөнгө оруулалт, төсөл, хөтөлбөрт хууль тогтоомжид нийцүүлэн зарцуулах.</w:t>
            </w:r>
          </w:p>
          <w:p w14:paraId="4EB72A8B" w14:textId="77777777" w:rsidR="001C0F1A" w:rsidRPr="00775BBA" w:rsidRDefault="001C0F1A" w:rsidP="0030774F">
            <w:pPr>
              <w:spacing w:after="0" w:line="240" w:lineRule="auto"/>
              <w:jc w:val="both"/>
              <w:rPr>
                <w:noProof/>
                <w:lang w:val="mn-MN"/>
              </w:rPr>
            </w:pPr>
            <w:r>
              <w:rPr>
                <w:noProof/>
                <w:lang w:val="mn-MN"/>
              </w:rPr>
              <w:t xml:space="preserve">- </w:t>
            </w:r>
            <w:r w:rsidRPr="00775BBA">
              <w:rPr>
                <w:noProof/>
                <w:lang w:val="mn-MN"/>
              </w:rPr>
              <w:t xml:space="preserve">Нийслэлээс орон нутагт шилжин суурьшсан иргэнд орон байрны хөнгөлөлт үзүүлэх. </w:t>
            </w:r>
          </w:p>
          <w:p w14:paraId="63E7F521" w14:textId="77777777" w:rsidR="001C0F1A" w:rsidRPr="00775BBA" w:rsidRDefault="001C0F1A" w:rsidP="0030774F">
            <w:pPr>
              <w:spacing w:after="0" w:line="240" w:lineRule="auto"/>
              <w:jc w:val="both"/>
              <w:rPr>
                <w:noProof/>
                <w:lang w:val="mn-MN"/>
              </w:rPr>
            </w:pPr>
            <w:r>
              <w:rPr>
                <w:noProof/>
                <w:lang w:val="mn-MN"/>
              </w:rPr>
              <w:t>- О</w:t>
            </w:r>
            <w:r w:rsidRPr="00775BBA">
              <w:rPr>
                <w:noProof/>
                <w:lang w:val="mn-MN"/>
              </w:rPr>
              <w:t>рон нутагт үйл ажиллагаагаа шилжүүлсэн аж ахуйн нэгжийн арилжааны банкнаас авсан зээлийн хүүг 1 хувь хүртэл бууруулж олгох ажилд орон нутгийн зүгээс шаардлагатай дэмжлэг үзүүлэх.</w:t>
            </w:r>
          </w:p>
          <w:p w14:paraId="6AB506A8" w14:textId="54B3DCA3" w:rsidR="001C0F1A" w:rsidRPr="00775BBA" w:rsidRDefault="001C0F1A" w:rsidP="00773551">
            <w:pPr>
              <w:spacing w:after="0" w:line="240" w:lineRule="auto"/>
              <w:jc w:val="both"/>
              <w:rPr>
                <w:color w:val="FF0000"/>
                <w:lang w:val="mn-MN"/>
              </w:rPr>
            </w:pPr>
            <w:r>
              <w:rPr>
                <w:noProof/>
                <w:lang w:val="mn-MN"/>
              </w:rPr>
              <w:t>- Н</w:t>
            </w:r>
            <w:r w:rsidRPr="00775BBA">
              <w:rPr>
                <w:noProof/>
                <w:lang w:val="mn-MN"/>
              </w:rPr>
              <w:t xml:space="preserve">ийслэлээс орон нутагт үйл ажиллагаагаа шилжүүлсэн аж ахуйн нэгжид бизнесээ эрхлэхэд нь зориулж газар болон холбогдох тусгай зөвшөөрөл олгох арга хэмжээ авах. </w:t>
            </w:r>
          </w:p>
        </w:tc>
        <w:tc>
          <w:tcPr>
            <w:tcW w:w="3166" w:type="dxa"/>
          </w:tcPr>
          <w:p w14:paraId="5313AF48" w14:textId="0026A7C1" w:rsidR="001C0F1A" w:rsidRDefault="00BE4917" w:rsidP="00773551">
            <w:pPr>
              <w:spacing w:after="0" w:line="240" w:lineRule="auto"/>
              <w:jc w:val="both"/>
              <w:rPr>
                <w:noProof/>
                <w:lang w:val="mn-MN"/>
              </w:rPr>
            </w:pPr>
            <w:r>
              <w:rPr>
                <w:noProof/>
                <w:lang w:val="mn-MN"/>
              </w:rPr>
              <w:lastRenderedPageBreak/>
              <w:t xml:space="preserve"> Байгууллагын бүх ажилчид орон нутгийн нэмэгдэл сар бүр байгууллагын төсвөөс 20% болон орон нутгийн төсвөөс 20% авч ажиллаж байна.</w:t>
            </w:r>
          </w:p>
          <w:p w14:paraId="65FE5214" w14:textId="119DE096" w:rsidR="00BE4917" w:rsidRDefault="00BE4917" w:rsidP="00773551">
            <w:pPr>
              <w:spacing w:after="0" w:line="240" w:lineRule="auto"/>
              <w:jc w:val="both"/>
              <w:rPr>
                <w:noProof/>
                <w:lang w:val="mn-MN"/>
              </w:rPr>
            </w:pPr>
            <w:r>
              <w:rPr>
                <w:noProof/>
                <w:lang w:val="mn-MN"/>
              </w:rPr>
              <w:t xml:space="preserve">Орон нутгийн хөгжлийн сангаас </w:t>
            </w:r>
            <w:r>
              <w:rPr>
                <w:noProof/>
                <w:lang w:val="mn-MN"/>
              </w:rPr>
              <w:lastRenderedPageBreak/>
              <w:t>боловсролын салбарт 339.0 сая төгрөгийн тоног төхөөрөмж, их засварын 1,5 тэрбум төгрөгийн төсөл арга хэмжээнүүд хэрэгжиж, байгаад хяналт тавьж, хөрөнгийг үндсэн хөрөнгөнд авах бүртгэлжүүлэх ажлыг тогтмол цаг тухайд хийж байна.</w:t>
            </w:r>
          </w:p>
          <w:p w14:paraId="3DCD5610" w14:textId="408B3672" w:rsidR="00BE4917" w:rsidRPr="00775BBA" w:rsidRDefault="00BE4917" w:rsidP="00773551">
            <w:pPr>
              <w:spacing w:after="0" w:line="240" w:lineRule="auto"/>
              <w:jc w:val="both"/>
              <w:rPr>
                <w:noProof/>
                <w:lang w:val="mn-MN"/>
              </w:rPr>
            </w:pPr>
            <w:r>
              <w:rPr>
                <w:noProof/>
                <w:lang w:val="mn-MN"/>
              </w:rPr>
              <w:t xml:space="preserve"> Улаанбаатар хотоос шилжин ирсэн 7 багшид орон сууцны түрээсийн болон нэг өрөө байрны дэмжлэг үзүүлсэн.</w:t>
            </w:r>
          </w:p>
        </w:tc>
        <w:tc>
          <w:tcPr>
            <w:tcW w:w="765" w:type="dxa"/>
            <w:vAlign w:val="center"/>
          </w:tcPr>
          <w:p w14:paraId="096B8765" w14:textId="636C5F05" w:rsidR="001C0F1A" w:rsidRPr="00775BBA" w:rsidRDefault="00BE4917" w:rsidP="00773551">
            <w:pPr>
              <w:spacing w:after="0" w:line="240" w:lineRule="auto"/>
              <w:jc w:val="center"/>
              <w:rPr>
                <w:noProof/>
                <w:lang w:val="mn-MN"/>
              </w:rPr>
            </w:pPr>
            <w:r>
              <w:rPr>
                <w:noProof/>
                <w:lang w:val="mn-MN"/>
              </w:rPr>
              <w:lastRenderedPageBreak/>
              <w:t>100</w:t>
            </w:r>
          </w:p>
        </w:tc>
        <w:tc>
          <w:tcPr>
            <w:tcW w:w="945" w:type="dxa"/>
            <w:vAlign w:val="center"/>
          </w:tcPr>
          <w:p w14:paraId="7D35F086" w14:textId="6F6E2A41" w:rsidR="001C0F1A" w:rsidRPr="00775BBA" w:rsidRDefault="001C0F1A" w:rsidP="004A53AE">
            <w:pPr>
              <w:spacing w:after="0" w:line="240" w:lineRule="auto"/>
              <w:jc w:val="center"/>
              <w:rPr>
                <w:noProof/>
                <w:lang w:val="mn-MN"/>
              </w:rPr>
            </w:pPr>
            <w:r>
              <w:rPr>
                <w:noProof/>
                <w:lang w:val="mn-MN"/>
              </w:rPr>
              <w:t>Бүх байгууллага</w:t>
            </w:r>
          </w:p>
        </w:tc>
        <w:tc>
          <w:tcPr>
            <w:tcW w:w="731" w:type="dxa"/>
          </w:tcPr>
          <w:p w14:paraId="195945C9" w14:textId="77777777" w:rsidR="001C0F1A" w:rsidRPr="00775BBA" w:rsidRDefault="001C0F1A" w:rsidP="00773551">
            <w:pPr>
              <w:spacing w:after="0" w:line="240" w:lineRule="auto"/>
              <w:jc w:val="center"/>
              <w:rPr>
                <w:noProof/>
                <w:lang w:val="mn-MN"/>
              </w:rPr>
            </w:pPr>
          </w:p>
        </w:tc>
      </w:tr>
      <w:tr w:rsidR="001C0F1A" w:rsidRPr="00775BBA" w14:paraId="6195C39B" w14:textId="77777777" w:rsidTr="007C70FC">
        <w:tc>
          <w:tcPr>
            <w:tcW w:w="857" w:type="dxa"/>
            <w:vMerge/>
            <w:vAlign w:val="center"/>
          </w:tcPr>
          <w:p w14:paraId="64F70C4D" w14:textId="77777777" w:rsidR="001C0F1A" w:rsidRPr="00775BBA" w:rsidRDefault="001C0F1A" w:rsidP="008266DA">
            <w:pPr>
              <w:spacing w:after="0" w:line="240" w:lineRule="auto"/>
              <w:jc w:val="center"/>
              <w:rPr>
                <w:noProof/>
                <w:lang w:val="mn-MN"/>
              </w:rPr>
            </w:pPr>
          </w:p>
        </w:tc>
        <w:tc>
          <w:tcPr>
            <w:tcW w:w="565" w:type="dxa"/>
            <w:vAlign w:val="center"/>
          </w:tcPr>
          <w:p w14:paraId="749FC44E" w14:textId="005A4700" w:rsidR="001C0F1A" w:rsidRPr="00775BBA" w:rsidRDefault="001C0F1A" w:rsidP="008266DA">
            <w:pPr>
              <w:spacing w:after="0" w:line="240" w:lineRule="auto"/>
              <w:jc w:val="center"/>
              <w:rPr>
                <w:noProof/>
                <w:lang w:val="mn-MN"/>
              </w:rPr>
            </w:pPr>
            <w:r w:rsidRPr="00775BBA">
              <w:t>119</w:t>
            </w:r>
          </w:p>
        </w:tc>
        <w:tc>
          <w:tcPr>
            <w:tcW w:w="2264" w:type="dxa"/>
            <w:vMerge/>
            <w:vAlign w:val="center"/>
          </w:tcPr>
          <w:p w14:paraId="303AD87A" w14:textId="77777777" w:rsidR="001C0F1A" w:rsidRPr="00775BBA" w:rsidRDefault="001C0F1A" w:rsidP="00773551">
            <w:pPr>
              <w:spacing w:after="0" w:line="240" w:lineRule="auto"/>
              <w:jc w:val="center"/>
              <w:rPr>
                <w:noProof/>
                <w:lang w:val="mn-MN"/>
              </w:rPr>
            </w:pPr>
          </w:p>
        </w:tc>
        <w:tc>
          <w:tcPr>
            <w:tcW w:w="2036" w:type="dxa"/>
          </w:tcPr>
          <w:p w14:paraId="5C8F88C6" w14:textId="1E77664A" w:rsidR="001C0F1A" w:rsidRPr="00775BBA" w:rsidRDefault="001C0F1A" w:rsidP="00773551">
            <w:pPr>
              <w:spacing w:after="0" w:line="240" w:lineRule="auto"/>
              <w:jc w:val="both"/>
              <w:rPr>
                <w:noProof/>
                <w:lang w:val="mn-MN"/>
              </w:rPr>
            </w:pPr>
            <w:r w:rsidRPr="00775BBA">
              <w:rPr>
                <w:noProof/>
                <w:lang w:val="mn-MN"/>
              </w:rPr>
              <w:t xml:space="preserve">1. Монгол Улсын 2023 оны төсвийн тухай хуулийн 2 дугаар хавсралтаар батлагдсан улсын төсвийн хөрөнгө оруулалтын төсөл, арга хэмжээ, барилга байгууламжийн гүйцэтгэлийн явцтай уялдуулан төсвийн ерөнхийлөн захирагчийн багцын тухайн онд </w:t>
            </w:r>
            <w:r w:rsidRPr="00775BBA">
              <w:rPr>
                <w:noProof/>
                <w:lang w:val="mn-MN"/>
              </w:rPr>
              <w:lastRenderedPageBreak/>
              <w:t>батлагдсан дүнд багтаан хөрөнгийн зохицуулалт хийж, санхүүжүүлэхийг төсвийн ерөнхийлөн захирагч нарт даалгасугай</w:t>
            </w:r>
          </w:p>
        </w:tc>
        <w:tc>
          <w:tcPr>
            <w:tcW w:w="3240" w:type="dxa"/>
          </w:tcPr>
          <w:p w14:paraId="692BE56E" w14:textId="27FE8521" w:rsidR="001C0F1A" w:rsidRPr="00775BBA" w:rsidRDefault="001C0F1A" w:rsidP="00773551">
            <w:pPr>
              <w:spacing w:after="0" w:line="240" w:lineRule="auto"/>
              <w:jc w:val="both"/>
              <w:rPr>
                <w:noProof/>
                <w:lang w:val="mn-MN"/>
              </w:rPr>
            </w:pPr>
            <w:r w:rsidRPr="00775BBA">
              <w:rPr>
                <w:noProof/>
                <w:lang w:val="mn-MN"/>
              </w:rPr>
              <w:lastRenderedPageBreak/>
              <w:t>Улсын төсвийн хөрөнгө оруулалтын төсөл, арга хэмжээ, барилга байгууламжийн гүйцэтгэлийн явцтай уялдуулан санхүүжилтийг олгох.</w:t>
            </w:r>
          </w:p>
        </w:tc>
        <w:tc>
          <w:tcPr>
            <w:tcW w:w="3166" w:type="dxa"/>
          </w:tcPr>
          <w:p w14:paraId="540D975C" w14:textId="0F3A03BB" w:rsidR="001C0F1A" w:rsidRPr="00775BBA" w:rsidRDefault="00AE2ED3" w:rsidP="00773551">
            <w:pPr>
              <w:spacing w:after="0" w:line="240" w:lineRule="auto"/>
              <w:jc w:val="both"/>
              <w:rPr>
                <w:color w:val="0070C0"/>
                <w:lang w:val="mn-MN"/>
              </w:rPr>
            </w:pPr>
            <w:r w:rsidRPr="00AE2ED3">
              <w:rPr>
                <w:lang w:val="mn-MN"/>
              </w:rPr>
              <w:t>Сүмбэр сумын 5 дугаар цэцэрлэг, Шивээговь сумын 3 дугаар цэцэрлэг, 3 дугаар сургуулийн барилгын явцтай танилцаж, тулгамдсан асуудлыг шийдвэрлэх, цаашид уламжлан ажиллаж байна</w:t>
            </w:r>
            <w:r>
              <w:rPr>
                <w:color w:val="0070C0"/>
                <w:lang w:val="mn-MN"/>
              </w:rPr>
              <w:t>.</w:t>
            </w:r>
          </w:p>
        </w:tc>
        <w:tc>
          <w:tcPr>
            <w:tcW w:w="765" w:type="dxa"/>
            <w:vAlign w:val="center"/>
          </w:tcPr>
          <w:p w14:paraId="28747B91" w14:textId="31D90A77" w:rsidR="001C0F1A" w:rsidRPr="00775BBA" w:rsidRDefault="00AE2ED3" w:rsidP="00773551">
            <w:pPr>
              <w:spacing w:after="0" w:line="240" w:lineRule="auto"/>
              <w:jc w:val="center"/>
              <w:rPr>
                <w:noProof/>
                <w:lang w:val="mn-MN"/>
              </w:rPr>
            </w:pPr>
            <w:r>
              <w:rPr>
                <w:noProof/>
                <w:lang w:val="mn-MN"/>
              </w:rPr>
              <w:t>100</w:t>
            </w:r>
          </w:p>
        </w:tc>
        <w:tc>
          <w:tcPr>
            <w:tcW w:w="945" w:type="dxa"/>
            <w:vAlign w:val="center"/>
          </w:tcPr>
          <w:p w14:paraId="17B526AC" w14:textId="1B462B4C" w:rsidR="001C0F1A" w:rsidRPr="00775BBA" w:rsidRDefault="001C0F1A" w:rsidP="004A53AE">
            <w:pPr>
              <w:spacing w:after="0" w:line="240" w:lineRule="auto"/>
              <w:jc w:val="center"/>
              <w:rPr>
                <w:noProof/>
                <w:lang w:val="mn-MN"/>
              </w:rPr>
            </w:pPr>
            <w:r>
              <w:rPr>
                <w:noProof/>
                <w:lang w:val="mn-MN"/>
              </w:rPr>
              <w:t>Бүх байгууллага</w:t>
            </w:r>
          </w:p>
        </w:tc>
        <w:tc>
          <w:tcPr>
            <w:tcW w:w="731" w:type="dxa"/>
          </w:tcPr>
          <w:p w14:paraId="1B99426B" w14:textId="77777777" w:rsidR="001C0F1A" w:rsidRPr="00775BBA" w:rsidRDefault="001C0F1A" w:rsidP="00773551">
            <w:pPr>
              <w:spacing w:after="0" w:line="240" w:lineRule="auto"/>
              <w:jc w:val="center"/>
              <w:rPr>
                <w:noProof/>
                <w:lang w:val="mn-MN"/>
              </w:rPr>
            </w:pPr>
          </w:p>
        </w:tc>
      </w:tr>
      <w:tr w:rsidR="001C0F1A" w:rsidRPr="00775BBA" w14:paraId="44D6683E" w14:textId="77777777" w:rsidTr="007C70FC">
        <w:tc>
          <w:tcPr>
            <w:tcW w:w="857" w:type="dxa"/>
            <w:vMerge w:val="restart"/>
            <w:vAlign w:val="center"/>
          </w:tcPr>
          <w:p w14:paraId="0F37AED0" w14:textId="77777777" w:rsidR="001C0F1A" w:rsidRPr="00775BBA" w:rsidRDefault="001C0F1A" w:rsidP="008266DA">
            <w:pPr>
              <w:spacing w:after="0" w:line="240" w:lineRule="auto"/>
              <w:jc w:val="center"/>
            </w:pPr>
            <w:r w:rsidRPr="00775BBA">
              <w:lastRenderedPageBreak/>
              <w:t>54</w:t>
            </w:r>
          </w:p>
          <w:p w14:paraId="7A4FAC00" w14:textId="77777777" w:rsidR="001C0F1A" w:rsidRPr="00775BBA" w:rsidRDefault="001C0F1A" w:rsidP="008266DA">
            <w:pPr>
              <w:spacing w:after="0" w:line="240" w:lineRule="auto"/>
              <w:jc w:val="center"/>
            </w:pPr>
            <w:r w:rsidRPr="00775BBA">
              <w:t>55</w:t>
            </w:r>
          </w:p>
          <w:p w14:paraId="5D867E73" w14:textId="77777777" w:rsidR="001C0F1A" w:rsidRPr="00775BBA" w:rsidRDefault="001C0F1A" w:rsidP="0030774F">
            <w:pPr>
              <w:spacing w:after="0" w:line="240" w:lineRule="auto"/>
              <w:jc w:val="center"/>
            </w:pPr>
            <w:r w:rsidRPr="00775BBA">
              <w:t>56</w:t>
            </w:r>
          </w:p>
          <w:p w14:paraId="19868FEB" w14:textId="0BADE4C3" w:rsidR="001C0F1A" w:rsidRPr="00775BBA" w:rsidRDefault="001C0F1A" w:rsidP="008266DA">
            <w:pPr>
              <w:spacing w:after="0" w:line="240" w:lineRule="auto"/>
              <w:jc w:val="center"/>
            </w:pPr>
            <w:r w:rsidRPr="00775BBA">
              <w:t>57</w:t>
            </w:r>
          </w:p>
        </w:tc>
        <w:tc>
          <w:tcPr>
            <w:tcW w:w="565" w:type="dxa"/>
            <w:vAlign w:val="center"/>
          </w:tcPr>
          <w:p w14:paraId="5A4BE69D" w14:textId="5FB69637" w:rsidR="001C0F1A" w:rsidRPr="00775BBA" w:rsidRDefault="001C0F1A" w:rsidP="008266DA">
            <w:pPr>
              <w:spacing w:after="0" w:line="240" w:lineRule="auto"/>
              <w:jc w:val="center"/>
            </w:pPr>
            <w:r w:rsidRPr="00775BBA">
              <w:t>121</w:t>
            </w:r>
          </w:p>
        </w:tc>
        <w:tc>
          <w:tcPr>
            <w:tcW w:w="2264" w:type="dxa"/>
            <w:vMerge w:val="restart"/>
            <w:vAlign w:val="center"/>
          </w:tcPr>
          <w:p w14:paraId="77C26916" w14:textId="77777777" w:rsidR="001C0F1A" w:rsidRPr="00775BBA" w:rsidRDefault="001C0F1A" w:rsidP="00773551">
            <w:pPr>
              <w:spacing w:after="0" w:line="240" w:lineRule="auto"/>
              <w:jc w:val="center"/>
              <w:rPr>
                <w:noProof/>
                <w:lang w:val="mn-MN"/>
              </w:rPr>
            </w:pPr>
            <w:r w:rsidRPr="00775BBA">
              <w:rPr>
                <w:noProof/>
                <w:lang w:val="mn-MN"/>
              </w:rPr>
              <w:t>Хот, хөдөөгийн сэргэлтийн талаар авах зарим арга хэмжээний тухай</w:t>
            </w:r>
            <w:r w:rsidRPr="00775BBA">
              <w:rPr>
                <w:noProof/>
                <w:lang w:val="mn-MN"/>
              </w:rPr>
              <w:br/>
              <w:t>2023-02-08</w:t>
            </w:r>
            <w:r w:rsidRPr="00775BBA">
              <w:rPr>
                <w:noProof/>
                <w:lang w:val="mn-MN"/>
              </w:rPr>
              <w:br/>
              <w:t>Дугаар 2023_68</w:t>
            </w:r>
          </w:p>
          <w:p w14:paraId="5807CFB5" w14:textId="77777777" w:rsidR="001C0F1A" w:rsidRPr="00775BBA" w:rsidRDefault="001C0F1A" w:rsidP="00773551">
            <w:pPr>
              <w:spacing w:after="0" w:line="240" w:lineRule="auto"/>
              <w:jc w:val="center"/>
              <w:rPr>
                <w:noProof/>
                <w:lang w:val="mn-MN"/>
              </w:rPr>
            </w:pPr>
            <w:r w:rsidRPr="00775BBA">
              <w:rPr>
                <w:noProof/>
                <w:lang w:val="mn-MN"/>
              </w:rPr>
              <w:t>Мөнгөн төлбөрийн хэмжээг тогтоох тухай</w:t>
            </w:r>
            <w:r w:rsidRPr="00775BBA">
              <w:rPr>
                <w:noProof/>
                <w:lang w:val="mn-MN"/>
              </w:rPr>
              <w:br/>
              <w:t>2023-04-05</w:t>
            </w:r>
            <w:r w:rsidRPr="00775BBA">
              <w:rPr>
                <w:noProof/>
                <w:lang w:val="mn-MN"/>
              </w:rPr>
              <w:br/>
              <w:t>Дугаар 2023_119</w:t>
            </w:r>
          </w:p>
          <w:p w14:paraId="3EB830DD" w14:textId="77777777" w:rsidR="001C0F1A" w:rsidRPr="00775BBA" w:rsidRDefault="001C0F1A" w:rsidP="0030774F">
            <w:pPr>
              <w:spacing w:after="0" w:line="240" w:lineRule="auto"/>
              <w:jc w:val="center"/>
            </w:pPr>
            <w:r w:rsidRPr="00775BBA">
              <w:rPr>
                <w:noProof/>
                <w:lang w:val="mn-MN"/>
              </w:rPr>
              <w:t>Шинжлэх ухаан, технологийн салбарт авч хэрэгжүүлэх зарим арга хэмжээний тухай</w:t>
            </w:r>
            <w:r w:rsidRPr="00775BBA">
              <w:rPr>
                <w:noProof/>
                <w:lang w:val="mn-MN"/>
              </w:rPr>
              <w:br/>
              <w:t>2023-04-05</w:t>
            </w:r>
            <w:r w:rsidRPr="00775BBA">
              <w:rPr>
                <w:noProof/>
                <w:lang w:val="mn-MN"/>
              </w:rPr>
              <w:br/>
              <w:t>Дугаар 2023_120</w:t>
            </w:r>
          </w:p>
          <w:p w14:paraId="2CDAF060" w14:textId="3B376D85" w:rsidR="001C0F1A" w:rsidRPr="00775BBA" w:rsidRDefault="001C0F1A" w:rsidP="00773551">
            <w:pPr>
              <w:spacing w:after="0" w:line="240" w:lineRule="auto"/>
              <w:jc w:val="center"/>
              <w:rPr>
                <w:noProof/>
                <w:lang w:val="mn-MN"/>
              </w:rPr>
            </w:pPr>
            <w:r w:rsidRPr="00775BBA">
              <w:t>Төрийн албаны зарим албан тушаалын  цалингийн хэмжээ, доод хэмжээг  шинэчлэн тогтоох тухай</w:t>
            </w:r>
            <w:r w:rsidRPr="00775BBA">
              <w:br/>
              <w:t>2023-06-21</w:t>
            </w:r>
            <w:r w:rsidRPr="00775BBA">
              <w:br/>
              <w:t>Дугаар 2023_241</w:t>
            </w:r>
          </w:p>
        </w:tc>
        <w:tc>
          <w:tcPr>
            <w:tcW w:w="2036" w:type="dxa"/>
          </w:tcPr>
          <w:p w14:paraId="66445675" w14:textId="58394310" w:rsidR="001C0F1A" w:rsidRPr="00775BBA" w:rsidRDefault="001C0F1A" w:rsidP="00773551">
            <w:pPr>
              <w:spacing w:after="0" w:line="240" w:lineRule="auto"/>
              <w:jc w:val="both"/>
              <w:rPr>
                <w:noProof/>
                <w:lang w:val="mn-MN"/>
              </w:rPr>
            </w:pPr>
            <w:r w:rsidRPr="00775BBA">
              <w:rPr>
                <w:noProof/>
                <w:lang w:val="mn-MN"/>
              </w:rPr>
              <w:t>7. Шилжин суурьших иргэд, аж ахуйн нэгж, байгууллага, хөрөнгө оруулагчдад мэдээлэл өгөх цахим платформыг үүсгэн, төрийн үйлчилгээг цахимжуулан “Цахим аймаг” болгох арга хэмжээ авч ажиллахыг Цахим хөгжил, харилцаа холбооны яам (Н.Учрал), аймгийн Засаг дарга нарт даалгасугай.</w:t>
            </w:r>
          </w:p>
        </w:tc>
        <w:tc>
          <w:tcPr>
            <w:tcW w:w="3240" w:type="dxa"/>
          </w:tcPr>
          <w:p w14:paraId="27CE8FFC" w14:textId="77777777" w:rsidR="001C0F1A" w:rsidRPr="00775BBA" w:rsidRDefault="001C0F1A" w:rsidP="0030774F">
            <w:pPr>
              <w:spacing w:after="0" w:line="240" w:lineRule="auto"/>
              <w:jc w:val="both"/>
              <w:rPr>
                <w:noProof/>
                <w:lang w:val="mn-MN"/>
              </w:rPr>
            </w:pPr>
            <w:r w:rsidRPr="00775BBA">
              <w:rPr>
                <w:noProof/>
                <w:lang w:val="mn-MN"/>
              </w:rPr>
              <w:t>Шилжин суурьших иргэд, аж ахуйн нэгж, байгууллага, хөрөнгө оруулагчдад мэдээлэл өгөх цахим хуудас ажиллуулах.</w:t>
            </w:r>
          </w:p>
          <w:p w14:paraId="66B5C08F" w14:textId="3A7681DA" w:rsidR="001C0F1A" w:rsidRPr="00775BBA" w:rsidRDefault="001C0F1A" w:rsidP="00773551">
            <w:pPr>
              <w:spacing w:after="0" w:line="240" w:lineRule="auto"/>
              <w:jc w:val="both"/>
              <w:rPr>
                <w:lang w:val="mn-MN"/>
              </w:rPr>
            </w:pPr>
            <w:r w:rsidRPr="00775BBA">
              <w:rPr>
                <w:noProof/>
                <w:lang w:val="mn-MN"/>
              </w:rPr>
              <w:t>Төрийн үйлчилгээг цахимжуулан “Цахим аймаг” болгох арга хэмжээ авч ажиллах.</w:t>
            </w:r>
          </w:p>
        </w:tc>
        <w:tc>
          <w:tcPr>
            <w:tcW w:w="3166" w:type="dxa"/>
          </w:tcPr>
          <w:p w14:paraId="65A92A07" w14:textId="1CF37497" w:rsidR="001C0F1A" w:rsidRPr="00775BBA" w:rsidRDefault="00AE2ED3" w:rsidP="00E77E1E">
            <w:pPr>
              <w:spacing w:after="0" w:line="240" w:lineRule="auto"/>
              <w:ind w:left="100" w:right="100"/>
              <w:jc w:val="both"/>
              <w:rPr>
                <w:color w:val="0070C0"/>
                <w:lang w:val="mn-MN"/>
              </w:rPr>
            </w:pPr>
            <w:r w:rsidRPr="00AE2ED3">
              <w:rPr>
                <w:lang w:val="mn-MN"/>
              </w:rPr>
              <w:t>2024 онд нэн дутагдалтай 37 мэргэжлийн багшийн судалгааг гаргаж, манай аймагт ажиллах, амьдрахын талаарх давуу талыг сурталчилсан, 4 шторк хийж, байгууллагын цахим хаягаар илгээсэн.</w:t>
            </w:r>
          </w:p>
        </w:tc>
        <w:tc>
          <w:tcPr>
            <w:tcW w:w="765" w:type="dxa"/>
            <w:vAlign w:val="center"/>
          </w:tcPr>
          <w:p w14:paraId="25BE46F4" w14:textId="493A2A5C" w:rsidR="001C0F1A" w:rsidRPr="00775BBA" w:rsidRDefault="00AE2ED3" w:rsidP="00773551">
            <w:pPr>
              <w:spacing w:after="0" w:line="240" w:lineRule="auto"/>
              <w:jc w:val="center"/>
              <w:rPr>
                <w:lang w:val="mn-MN"/>
              </w:rPr>
            </w:pPr>
            <w:r>
              <w:rPr>
                <w:lang w:val="mn-MN"/>
              </w:rPr>
              <w:t>100</w:t>
            </w:r>
          </w:p>
        </w:tc>
        <w:tc>
          <w:tcPr>
            <w:tcW w:w="945" w:type="dxa"/>
            <w:vAlign w:val="center"/>
          </w:tcPr>
          <w:p w14:paraId="0FB4D483" w14:textId="5D05C2D0" w:rsidR="001C0F1A" w:rsidRPr="00775BBA" w:rsidRDefault="001C0F1A" w:rsidP="004A53AE">
            <w:pPr>
              <w:spacing w:after="0" w:line="240" w:lineRule="auto"/>
              <w:jc w:val="center"/>
              <w:rPr>
                <w:noProof/>
                <w:lang w:val="mn-MN"/>
              </w:rPr>
            </w:pPr>
            <w:r>
              <w:rPr>
                <w:noProof/>
                <w:lang w:val="mn-MN"/>
              </w:rPr>
              <w:t xml:space="preserve">Бүх байгууллага </w:t>
            </w:r>
          </w:p>
        </w:tc>
        <w:tc>
          <w:tcPr>
            <w:tcW w:w="731" w:type="dxa"/>
          </w:tcPr>
          <w:p w14:paraId="27495F36" w14:textId="77777777" w:rsidR="001C0F1A" w:rsidRPr="00775BBA" w:rsidRDefault="001C0F1A" w:rsidP="00773551">
            <w:pPr>
              <w:spacing w:after="0" w:line="240" w:lineRule="auto"/>
              <w:jc w:val="center"/>
              <w:rPr>
                <w:noProof/>
                <w:lang w:val="mn-MN"/>
              </w:rPr>
            </w:pPr>
          </w:p>
        </w:tc>
      </w:tr>
      <w:tr w:rsidR="001C0F1A" w:rsidRPr="00775BBA" w14:paraId="59E5AE7F" w14:textId="77777777" w:rsidTr="007C70FC">
        <w:tc>
          <w:tcPr>
            <w:tcW w:w="857" w:type="dxa"/>
            <w:vMerge/>
            <w:vAlign w:val="center"/>
          </w:tcPr>
          <w:p w14:paraId="1CD74C25" w14:textId="77777777" w:rsidR="001C0F1A" w:rsidRPr="00775BBA" w:rsidRDefault="001C0F1A" w:rsidP="0030774F">
            <w:pPr>
              <w:spacing w:after="0" w:line="240" w:lineRule="auto"/>
              <w:jc w:val="center"/>
              <w:rPr>
                <w:noProof/>
                <w:lang w:val="mn-MN"/>
              </w:rPr>
            </w:pPr>
          </w:p>
        </w:tc>
        <w:tc>
          <w:tcPr>
            <w:tcW w:w="565" w:type="dxa"/>
            <w:vAlign w:val="center"/>
          </w:tcPr>
          <w:p w14:paraId="0A90E5EF" w14:textId="5AEA1897" w:rsidR="001C0F1A" w:rsidRPr="00775BBA" w:rsidRDefault="001C0F1A" w:rsidP="0030774F">
            <w:pPr>
              <w:spacing w:after="0" w:line="240" w:lineRule="auto"/>
              <w:jc w:val="center"/>
              <w:rPr>
                <w:noProof/>
                <w:lang w:val="mn-MN"/>
              </w:rPr>
            </w:pPr>
            <w:r w:rsidRPr="00775BBA">
              <w:t>123</w:t>
            </w:r>
          </w:p>
        </w:tc>
        <w:tc>
          <w:tcPr>
            <w:tcW w:w="2264" w:type="dxa"/>
            <w:vMerge/>
            <w:vAlign w:val="center"/>
          </w:tcPr>
          <w:p w14:paraId="73D1C807" w14:textId="77777777" w:rsidR="001C0F1A" w:rsidRPr="00775BBA" w:rsidRDefault="001C0F1A" w:rsidP="0030774F">
            <w:pPr>
              <w:spacing w:after="0" w:line="240" w:lineRule="auto"/>
              <w:jc w:val="center"/>
              <w:rPr>
                <w:noProof/>
                <w:lang w:val="mn-MN"/>
              </w:rPr>
            </w:pPr>
          </w:p>
        </w:tc>
        <w:tc>
          <w:tcPr>
            <w:tcW w:w="2036" w:type="dxa"/>
          </w:tcPr>
          <w:p w14:paraId="51F3BC50" w14:textId="0FE2B621" w:rsidR="001C0F1A" w:rsidRPr="00775BBA" w:rsidRDefault="001C0F1A" w:rsidP="0030774F">
            <w:pPr>
              <w:spacing w:after="0" w:line="240" w:lineRule="auto"/>
              <w:jc w:val="both"/>
              <w:rPr>
                <w:noProof/>
                <w:lang w:val="mn-MN"/>
              </w:rPr>
            </w:pPr>
            <w:r w:rsidRPr="00775BBA">
              <w:rPr>
                <w:noProof/>
                <w:lang w:val="mn-MN"/>
              </w:rPr>
              <w:t xml:space="preserve">2.3. “Хот хөдөөгийн сэргэлт”-ийн хүрээнд нийгэм, эдийн засгийн бүсчлэл тогтоох схем, арга зүй, шалгуур үзүүлэлтийг боловсронгуй болгох, эдийн засгийн өсөлтийн төв  боомтуудын тусгайлсан орон зайн хөгжлийн төлөвлөлтийг боловсруулж, дэмжлэг үзүүлж </w:t>
            </w:r>
            <w:r w:rsidRPr="00775BBA">
              <w:rPr>
                <w:noProof/>
                <w:lang w:val="mn-MN"/>
              </w:rPr>
              <w:lastRenderedPageBreak/>
              <w:t>ажиллахыг Монгол Улсын Шадар сайд бөгөөд Эдийн засаг, хөгжлийн сайд Ч.Хүрэлбаатар, Боловсрол, шинжлэх ухааны сайд Л.Энх-Амгалан, аймаг, нийслэлийн Шинжлэх ухаан, технологийн салбар зөвлөлийн дарга нарт;</w:t>
            </w:r>
          </w:p>
        </w:tc>
        <w:tc>
          <w:tcPr>
            <w:tcW w:w="3240" w:type="dxa"/>
          </w:tcPr>
          <w:p w14:paraId="34B1C364" w14:textId="77777777" w:rsidR="001C0F1A" w:rsidRDefault="001C0F1A" w:rsidP="0030774F">
            <w:pPr>
              <w:spacing w:after="0" w:line="240" w:lineRule="auto"/>
              <w:jc w:val="both"/>
              <w:rPr>
                <w:noProof/>
                <w:lang w:val="mn-MN"/>
              </w:rPr>
            </w:pPr>
            <w:r>
              <w:rPr>
                <w:noProof/>
                <w:lang w:val="mn-MN"/>
              </w:rPr>
              <w:lastRenderedPageBreak/>
              <w:t>Нийгэм, эдийн засгийн өсөлтийг бий болгоход чиглэсэн төслүүдийг дэмжиж хамтран ажиллах.</w:t>
            </w:r>
          </w:p>
          <w:p w14:paraId="0E8C2800" w14:textId="22A1ABE5" w:rsidR="001C0F1A" w:rsidRPr="00775BBA" w:rsidRDefault="001C0F1A" w:rsidP="0030774F">
            <w:pPr>
              <w:spacing w:after="0" w:line="240" w:lineRule="auto"/>
              <w:jc w:val="both"/>
              <w:rPr>
                <w:lang w:val="mn-MN"/>
              </w:rPr>
            </w:pPr>
            <w:r>
              <w:rPr>
                <w:noProof/>
                <w:lang w:val="mn-MN"/>
              </w:rPr>
              <w:t>Хотын хөгжлийн ерөнхий төлөвлөгөөг шинэчилж, уялдуулах.</w:t>
            </w:r>
          </w:p>
        </w:tc>
        <w:tc>
          <w:tcPr>
            <w:tcW w:w="3166" w:type="dxa"/>
          </w:tcPr>
          <w:p w14:paraId="31E740CC" w14:textId="7AC63B04" w:rsidR="001C0F1A" w:rsidRPr="00775BBA" w:rsidRDefault="00AE2ED3" w:rsidP="0030774F">
            <w:pPr>
              <w:spacing w:after="0" w:line="240" w:lineRule="auto"/>
              <w:ind w:right="100"/>
              <w:jc w:val="both"/>
              <w:rPr>
                <w:lang w:val="mn-MN"/>
              </w:rPr>
            </w:pPr>
            <w:r>
              <w:rPr>
                <w:lang w:val="mn-MN"/>
              </w:rPr>
              <w:t>Чойр хотын хөгжлийн ерөнхий төлөвлөгөөнд цэцэрлэг, сургуулийн шинэ барилгыг тусгаж, боловсруулсан.</w:t>
            </w:r>
          </w:p>
        </w:tc>
        <w:tc>
          <w:tcPr>
            <w:tcW w:w="765" w:type="dxa"/>
            <w:vAlign w:val="center"/>
          </w:tcPr>
          <w:p w14:paraId="0FAD9FD0" w14:textId="3482EF3D" w:rsidR="001C0F1A" w:rsidRPr="00775BBA" w:rsidRDefault="00AE2ED3" w:rsidP="0030774F">
            <w:pPr>
              <w:spacing w:after="0" w:line="240" w:lineRule="auto"/>
              <w:jc w:val="center"/>
              <w:rPr>
                <w:lang w:val="mn-MN"/>
              </w:rPr>
            </w:pPr>
            <w:r>
              <w:rPr>
                <w:lang w:val="mn-MN"/>
              </w:rPr>
              <w:t>100</w:t>
            </w:r>
          </w:p>
        </w:tc>
        <w:tc>
          <w:tcPr>
            <w:tcW w:w="945" w:type="dxa"/>
            <w:vAlign w:val="center"/>
          </w:tcPr>
          <w:p w14:paraId="12D8AFE7" w14:textId="1B063A7F" w:rsidR="001C0F1A" w:rsidRPr="00775BBA" w:rsidRDefault="001C0F1A" w:rsidP="0030774F">
            <w:pPr>
              <w:spacing w:after="0" w:line="240" w:lineRule="auto"/>
              <w:jc w:val="center"/>
              <w:rPr>
                <w:noProof/>
                <w:lang w:val="mn-MN"/>
              </w:rPr>
            </w:pPr>
            <w:r>
              <w:rPr>
                <w:noProof/>
                <w:lang w:val="mn-MN"/>
              </w:rPr>
              <w:t>Бүх байгууллага</w:t>
            </w:r>
          </w:p>
        </w:tc>
        <w:tc>
          <w:tcPr>
            <w:tcW w:w="731" w:type="dxa"/>
          </w:tcPr>
          <w:p w14:paraId="1DE0F362" w14:textId="77777777" w:rsidR="001C0F1A" w:rsidRPr="00775BBA" w:rsidRDefault="001C0F1A" w:rsidP="0030774F">
            <w:pPr>
              <w:spacing w:after="0" w:line="240" w:lineRule="auto"/>
              <w:jc w:val="center"/>
              <w:rPr>
                <w:noProof/>
                <w:lang w:val="mn-MN"/>
              </w:rPr>
            </w:pPr>
          </w:p>
        </w:tc>
      </w:tr>
      <w:tr w:rsidR="00DB3A1A" w:rsidRPr="00775BBA" w14:paraId="57AEC81D" w14:textId="77777777" w:rsidTr="007C70FC">
        <w:tc>
          <w:tcPr>
            <w:tcW w:w="14569" w:type="dxa"/>
            <w:gridSpan w:val="9"/>
            <w:vAlign w:val="center"/>
          </w:tcPr>
          <w:p w14:paraId="6C35669F" w14:textId="1C537949" w:rsidR="00DB3A1A" w:rsidRPr="00DB3A1A" w:rsidRDefault="00DB3A1A" w:rsidP="0030774F">
            <w:pPr>
              <w:spacing w:after="0" w:line="240" w:lineRule="auto"/>
              <w:jc w:val="center"/>
              <w:rPr>
                <w:b/>
                <w:noProof/>
                <w:lang w:val="mn-MN"/>
              </w:rPr>
            </w:pPr>
            <w:r w:rsidRPr="00DB3A1A">
              <w:rPr>
                <w:b/>
                <w:noProof/>
                <w:lang w:val="mn-MN"/>
              </w:rPr>
              <w:lastRenderedPageBreak/>
              <w:t>Үндэсний аюулгүй байдлын зөвлөлийн зөвлөмж</w:t>
            </w:r>
          </w:p>
        </w:tc>
      </w:tr>
      <w:tr w:rsidR="001C0F1A" w:rsidRPr="00775BBA" w14:paraId="405AAC57" w14:textId="77777777" w:rsidTr="007C70FC">
        <w:tc>
          <w:tcPr>
            <w:tcW w:w="857" w:type="dxa"/>
            <w:vMerge w:val="restart"/>
            <w:vAlign w:val="center"/>
          </w:tcPr>
          <w:p w14:paraId="2AB0BB18" w14:textId="77777777" w:rsidR="001C0F1A" w:rsidRPr="00775BBA" w:rsidRDefault="001C0F1A" w:rsidP="0030774F">
            <w:pPr>
              <w:spacing w:after="0" w:line="240" w:lineRule="auto"/>
              <w:jc w:val="center"/>
            </w:pPr>
            <w:r w:rsidRPr="00775BBA">
              <w:t>52</w:t>
            </w:r>
          </w:p>
          <w:p w14:paraId="0441BEB4" w14:textId="77777777" w:rsidR="001C0F1A" w:rsidRPr="00775BBA" w:rsidRDefault="001C0F1A" w:rsidP="0030774F">
            <w:pPr>
              <w:spacing w:after="0" w:line="240" w:lineRule="auto"/>
              <w:jc w:val="center"/>
            </w:pPr>
            <w:r w:rsidRPr="00775BBA">
              <w:t>53</w:t>
            </w:r>
          </w:p>
          <w:p w14:paraId="659BA9F4" w14:textId="693DAE12" w:rsidR="001C0F1A" w:rsidRPr="00775BBA" w:rsidRDefault="001C0F1A" w:rsidP="0030774F">
            <w:pPr>
              <w:spacing w:after="0" w:line="240" w:lineRule="auto"/>
              <w:jc w:val="center"/>
            </w:pPr>
            <w:r w:rsidRPr="00775BBA">
              <w:t>58</w:t>
            </w:r>
          </w:p>
        </w:tc>
        <w:tc>
          <w:tcPr>
            <w:tcW w:w="565" w:type="dxa"/>
            <w:vAlign w:val="center"/>
          </w:tcPr>
          <w:p w14:paraId="1FD3D7CD" w14:textId="0D470B05" w:rsidR="001C0F1A" w:rsidRPr="00775BBA" w:rsidRDefault="001C0F1A" w:rsidP="0030774F">
            <w:pPr>
              <w:spacing w:after="0" w:line="240" w:lineRule="auto"/>
              <w:jc w:val="center"/>
            </w:pPr>
            <w:r w:rsidRPr="00775BBA">
              <w:t>125</w:t>
            </w:r>
          </w:p>
        </w:tc>
        <w:tc>
          <w:tcPr>
            <w:tcW w:w="2264" w:type="dxa"/>
            <w:vMerge w:val="restart"/>
            <w:vAlign w:val="center"/>
          </w:tcPr>
          <w:p w14:paraId="73FD3F62" w14:textId="77777777" w:rsidR="001C0F1A" w:rsidRPr="00775BBA" w:rsidRDefault="001C0F1A" w:rsidP="0030774F">
            <w:pPr>
              <w:spacing w:after="0" w:line="240" w:lineRule="auto"/>
              <w:jc w:val="center"/>
              <w:rPr>
                <w:noProof/>
                <w:lang w:val="mn-MN"/>
              </w:rPr>
            </w:pPr>
            <w:r w:rsidRPr="00775BBA">
              <w:rPr>
                <w:noProof/>
                <w:lang w:val="mn-MN"/>
              </w:rPr>
              <w:t>Улсын төсвийн 2023 оны хөрөнгө оруулалтын талаар авах зарим  арга хэмжээний тухай</w:t>
            </w:r>
            <w:r w:rsidRPr="00775BBA">
              <w:rPr>
                <w:noProof/>
                <w:lang w:val="mn-MN"/>
              </w:rPr>
              <w:br/>
              <w:t>2023-02-08</w:t>
            </w:r>
            <w:r w:rsidRPr="00775BBA">
              <w:rPr>
                <w:noProof/>
                <w:lang w:val="mn-MN"/>
              </w:rPr>
              <w:br/>
              <w:t>Дугаар 2023_55</w:t>
            </w:r>
          </w:p>
          <w:p w14:paraId="45BB0366" w14:textId="77777777" w:rsidR="001C0F1A" w:rsidRPr="00775BBA" w:rsidRDefault="001C0F1A" w:rsidP="0030774F">
            <w:pPr>
              <w:spacing w:after="0" w:line="240" w:lineRule="auto"/>
              <w:jc w:val="center"/>
              <w:rPr>
                <w:noProof/>
                <w:lang w:val="mn-MN"/>
              </w:rPr>
            </w:pPr>
            <w:r w:rsidRPr="00775BBA">
              <w:rPr>
                <w:noProof/>
                <w:lang w:val="mn-MN"/>
              </w:rPr>
              <w:t>Хүнсний хангамж, хөдөө аж ахуйн салбарын технологит ажлын талаар авах зарим арга хэмжээний тухай</w:t>
            </w:r>
            <w:r w:rsidRPr="00775BBA">
              <w:rPr>
                <w:noProof/>
                <w:lang w:val="mn-MN"/>
              </w:rPr>
              <w:br/>
              <w:t>2023-02-08</w:t>
            </w:r>
            <w:r w:rsidRPr="00775BBA">
              <w:rPr>
                <w:noProof/>
                <w:lang w:val="mn-MN"/>
              </w:rPr>
              <w:br/>
              <w:t>Дугаар 2023_63</w:t>
            </w:r>
          </w:p>
          <w:p w14:paraId="1D0A8501" w14:textId="327E3327" w:rsidR="001C0F1A" w:rsidRPr="00775BBA" w:rsidRDefault="001C0F1A" w:rsidP="0030774F">
            <w:pPr>
              <w:spacing w:after="0" w:line="240" w:lineRule="auto"/>
              <w:jc w:val="center"/>
              <w:rPr>
                <w:noProof/>
                <w:lang w:val="mn-MN"/>
              </w:rPr>
            </w:pPr>
            <w:r w:rsidRPr="00775BBA">
              <w:t>Боловсролын салбарын хөрөнгө оруулалтын ажлыг эрчимжүүлэх талаар авах зарим арга хэмжээний тухай</w:t>
            </w:r>
            <w:r w:rsidRPr="00775BBA">
              <w:br/>
              <w:t>2023-07-05</w:t>
            </w:r>
            <w:r w:rsidRPr="00775BBA">
              <w:br/>
              <w:t>Дугаар 2023_266</w:t>
            </w:r>
          </w:p>
        </w:tc>
        <w:tc>
          <w:tcPr>
            <w:tcW w:w="2036" w:type="dxa"/>
          </w:tcPr>
          <w:p w14:paraId="379D2D50" w14:textId="0460887F" w:rsidR="001C0F1A" w:rsidRPr="00775BBA" w:rsidRDefault="001C0F1A" w:rsidP="0030774F">
            <w:pPr>
              <w:spacing w:after="0" w:line="240" w:lineRule="auto"/>
              <w:jc w:val="both"/>
              <w:rPr>
                <w:noProof/>
                <w:lang w:val="mn-MN"/>
              </w:rPr>
            </w:pPr>
            <w:r w:rsidRPr="00775BBA">
              <w:t>2. Төрийн албаны зарим албан тушаалын цалингийн хэмжээ, доод хэмжээг шинэчлэн тогтоосонтой холбогдуулан шаардагдах хөрөнгийг батлагдсан төсөвтөө багтаан хэрэгжүүлэхийг төсвийн ерөнхийлөн захирагч нарт даалгасугай.</w:t>
            </w:r>
          </w:p>
        </w:tc>
        <w:tc>
          <w:tcPr>
            <w:tcW w:w="3240" w:type="dxa"/>
          </w:tcPr>
          <w:p w14:paraId="23E02783" w14:textId="599FB8B0" w:rsidR="001C0F1A" w:rsidRPr="00775BBA" w:rsidRDefault="001C0F1A" w:rsidP="0030774F">
            <w:pPr>
              <w:spacing w:after="0" w:line="240" w:lineRule="auto"/>
              <w:jc w:val="both"/>
              <w:rPr>
                <w:noProof/>
                <w:lang w:val="mn-MN"/>
              </w:rPr>
            </w:pPr>
            <w:r w:rsidRPr="00775BBA">
              <w:rPr>
                <w:lang w:val="mn-MN"/>
              </w:rPr>
              <w:t xml:space="preserve">Цалингийн хэмжээ шинэчлэгдсэнтэй холбогдуулан өр авлага үүсгэлгүй ажиллах. </w:t>
            </w:r>
          </w:p>
        </w:tc>
        <w:tc>
          <w:tcPr>
            <w:tcW w:w="3166" w:type="dxa"/>
          </w:tcPr>
          <w:p w14:paraId="69589112" w14:textId="4960B76A" w:rsidR="001C0F1A" w:rsidRPr="00775BBA" w:rsidRDefault="00AE2ED3" w:rsidP="0030774F">
            <w:pPr>
              <w:spacing w:after="0" w:line="240" w:lineRule="auto"/>
              <w:jc w:val="both"/>
              <w:rPr>
                <w:noProof/>
                <w:color w:val="C0504D" w:themeColor="accent2"/>
                <w:lang w:val="mn-MN"/>
              </w:rPr>
            </w:pPr>
            <w:r w:rsidRPr="00AE2ED3">
              <w:rPr>
                <w:noProof/>
                <w:lang w:val="mn-MN"/>
              </w:rPr>
              <w:t>2024 он гараад цалингийн хэмжээ өссөнтэй уялдуулан цалин сангийн тооцоолол хийж, дутагдах зардлын судалгааг БШУЯ нд хүргүүлснээр 23.0 сая төгрөгийг шийдвэрлэсэн. Цалингийн өр, авлагагүй.</w:t>
            </w:r>
          </w:p>
        </w:tc>
        <w:tc>
          <w:tcPr>
            <w:tcW w:w="765" w:type="dxa"/>
            <w:vAlign w:val="center"/>
          </w:tcPr>
          <w:p w14:paraId="05C2607F" w14:textId="780CEF0F" w:rsidR="001C0F1A" w:rsidRPr="00775BBA" w:rsidRDefault="00AE2ED3" w:rsidP="0030774F">
            <w:pPr>
              <w:spacing w:after="0" w:line="240" w:lineRule="auto"/>
              <w:jc w:val="center"/>
              <w:rPr>
                <w:noProof/>
                <w:lang w:val="mn-MN"/>
              </w:rPr>
            </w:pPr>
            <w:r>
              <w:rPr>
                <w:noProof/>
                <w:lang w:val="mn-MN"/>
              </w:rPr>
              <w:t>100</w:t>
            </w:r>
          </w:p>
        </w:tc>
        <w:tc>
          <w:tcPr>
            <w:tcW w:w="945" w:type="dxa"/>
            <w:vAlign w:val="center"/>
          </w:tcPr>
          <w:p w14:paraId="0CFC8C68" w14:textId="5B5C59C2" w:rsidR="001C0F1A" w:rsidRPr="00775BBA" w:rsidRDefault="001C0F1A" w:rsidP="0030774F">
            <w:pPr>
              <w:spacing w:after="0" w:line="240" w:lineRule="auto"/>
              <w:jc w:val="center"/>
              <w:rPr>
                <w:noProof/>
                <w:lang w:val="mn-MN"/>
              </w:rPr>
            </w:pPr>
            <w:r>
              <w:rPr>
                <w:noProof/>
                <w:lang w:val="mn-MN"/>
              </w:rPr>
              <w:t>Бүх байгууллага</w:t>
            </w:r>
          </w:p>
        </w:tc>
        <w:tc>
          <w:tcPr>
            <w:tcW w:w="731" w:type="dxa"/>
          </w:tcPr>
          <w:p w14:paraId="4FA321F6" w14:textId="77777777" w:rsidR="001C0F1A" w:rsidRPr="00775BBA" w:rsidRDefault="001C0F1A" w:rsidP="0030774F">
            <w:pPr>
              <w:spacing w:after="0" w:line="240" w:lineRule="auto"/>
              <w:jc w:val="center"/>
              <w:rPr>
                <w:noProof/>
                <w:lang w:val="mn-MN"/>
              </w:rPr>
            </w:pPr>
          </w:p>
        </w:tc>
      </w:tr>
      <w:tr w:rsidR="00AE2ED3" w:rsidRPr="00775BBA" w14:paraId="2953C1AD" w14:textId="77777777" w:rsidTr="007C70FC">
        <w:tc>
          <w:tcPr>
            <w:tcW w:w="857" w:type="dxa"/>
            <w:vMerge/>
            <w:vAlign w:val="center"/>
          </w:tcPr>
          <w:p w14:paraId="71925481" w14:textId="77777777" w:rsidR="00AE2ED3" w:rsidRPr="00775BBA" w:rsidRDefault="00AE2ED3" w:rsidP="00AE2ED3">
            <w:pPr>
              <w:spacing w:after="0" w:line="240" w:lineRule="auto"/>
              <w:jc w:val="center"/>
              <w:rPr>
                <w:noProof/>
                <w:lang w:val="mn-MN"/>
              </w:rPr>
            </w:pPr>
          </w:p>
        </w:tc>
        <w:tc>
          <w:tcPr>
            <w:tcW w:w="565" w:type="dxa"/>
            <w:vAlign w:val="center"/>
          </w:tcPr>
          <w:p w14:paraId="15C0BCF8" w14:textId="3E14785B" w:rsidR="00AE2ED3" w:rsidRPr="00775BBA" w:rsidRDefault="00AE2ED3" w:rsidP="00AE2ED3">
            <w:pPr>
              <w:spacing w:after="0" w:line="240" w:lineRule="auto"/>
              <w:jc w:val="center"/>
              <w:rPr>
                <w:noProof/>
                <w:lang w:val="mn-MN"/>
              </w:rPr>
            </w:pPr>
            <w:r w:rsidRPr="00775BBA">
              <w:t>126</w:t>
            </w:r>
          </w:p>
        </w:tc>
        <w:tc>
          <w:tcPr>
            <w:tcW w:w="2264" w:type="dxa"/>
            <w:vMerge/>
            <w:vAlign w:val="center"/>
          </w:tcPr>
          <w:p w14:paraId="1E1E4359" w14:textId="77777777" w:rsidR="00AE2ED3" w:rsidRPr="00775BBA" w:rsidRDefault="00AE2ED3" w:rsidP="00AE2ED3">
            <w:pPr>
              <w:spacing w:after="0" w:line="240" w:lineRule="auto"/>
              <w:jc w:val="center"/>
              <w:rPr>
                <w:noProof/>
                <w:lang w:val="mn-MN"/>
              </w:rPr>
            </w:pPr>
          </w:p>
        </w:tc>
        <w:tc>
          <w:tcPr>
            <w:tcW w:w="2036" w:type="dxa"/>
          </w:tcPr>
          <w:p w14:paraId="0A0A6B3A" w14:textId="11C7D885" w:rsidR="00AE2ED3" w:rsidRPr="00775BBA" w:rsidRDefault="00AE2ED3" w:rsidP="00AE2ED3">
            <w:pPr>
              <w:spacing w:after="0" w:line="240" w:lineRule="auto"/>
              <w:jc w:val="both"/>
              <w:rPr>
                <w:noProof/>
                <w:lang w:val="mn-MN"/>
              </w:rPr>
            </w:pPr>
            <w:r w:rsidRPr="00775BBA">
              <w:t xml:space="preserve">3. Стандартын шаардлага хангасан ариун цэврийн байгууламжтай цэцэрлэг, ерөнхий боловсролын сургууль, дотуур байрын ашиглалттай холбогдон гарах зардлыг холбогдох </w:t>
            </w:r>
            <w:r w:rsidRPr="00775BBA">
              <w:lastRenderedPageBreak/>
              <w:t>хууль тогтоомжийн дагуу жил бүрийн орон нутгийн төсөвт тусган, засвар үйлчилгээг хариуцаж, хяналт тавьж ажиллахыг аймгийн Засаг дарга нарт үүрэг болгосугай</w:t>
            </w:r>
          </w:p>
        </w:tc>
        <w:tc>
          <w:tcPr>
            <w:tcW w:w="3240" w:type="dxa"/>
          </w:tcPr>
          <w:p w14:paraId="4CC044E5" w14:textId="3ACA12D3" w:rsidR="00AE2ED3" w:rsidRPr="00775BBA" w:rsidRDefault="00AE2ED3" w:rsidP="00AE2ED3">
            <w:pPr>
              <w:spacing w:after="0" w:line="240" w:lineRule="auto"/>
              <w:jc w:val="both"/>
              <w:rPr>
                <w:noProof/>
                <w:lang w:val="mn-MN"/>
              </w:rPr>
            </w:pPr>
            <w:r w:rsidRPr="00775BBA">
              <w:rPr>
                <w:noProof/>
                <w:lang w:val="mn-MN"/>
              </w:rPr>
              <w:lastRenderedPageBreak/>
              <w:t>Сургууль, цэцэрлэгийн урсгал засварын зардлыг орон нутгийн төсвөөс шийдвэрлэх.</w:t>
            </w:r>
          </w:p>
        </w:tc>
        <w:tc>
          <w:tcPr>
            <w:tcW w:w="3166" w:type="dxa"/>
          </w:tcPr>
          <w:p w14:paraId="458A448A" w14:textId="77777777" w:rsidR="00AE2ED3" w:rsidRPr="00D15762" w:rsidRDefault="00AE2ED3" w:rsidP="00AE2ED3">
            <w:pPr>
              <w:spacing w:after="0" w:line="240" w:lineRule="auto"/>
              <w:jc w:val="both"/>
              <w:rPr>
                <w:bCs/>
                <w:lang w:val="mn-MN"/>
              </w:rPr>
            </w:pPr>
            <w:r w:rsidRPr="00D15762">
              <w:rPr>
                <w:bCs/>
                <w:lang w:val="mn-MN"/>
              </w:rPr>
              <w:t xml:space="preserve"> Жил бүр орон нутгийн төсвөөс 55.0 сая төгрөгийн урсгал зардлын төсвийг шийдвэрлэдэг.</w:t>
            </w:r>
          </w:p>
          <w:p w14:paraId="071FE135" w14:textId="64743407" w:rsidR="00AE2ED3" w:rsidRPr="00775BBA" w:rsidRDefault="00AE2ED3" w:rsidP="00AE2ED3">
            <w:pPr>
              <w:spacing w:after="0" w:line="240" w:lineRule="auto"/>
              <w:jc w:val="both"/>
              <w:rPr>
                <w:noProof/>
                <w:color w:val="C0504D" w:themeColor="accent2"/>
                <w:lang w:val="mn-MN"/>
              </w:rPr>
            </w:pPr>
            <w:r w:rsidRPr="00D15762">
              <w:rPr>
                <w:bCs/>
                <w:lang w:val="mn-MN"/>
              </w:rPr>
              <w:t>Шивээговь 3 дугаар сургуулийн дотуур байрны гал тогоог Туркийн засгийн төслөөр засварласан.</w:t>
            </w:r>
          </w:p>
        </w:tc>
        <w:tc>
          <w:tcPr>
            <w:tcW w:w="765" w:type="dxa"/>
            <w:vAlign w:val="center"/>
          </w:tcPr>
          <w:p w14:paraId="6D0F63D3" w14:textId="57EEB9F8" w:rsidR="00AE2ED3" w:rsidRPr="00775BBA" w:rsidRDefault="00AE2ED3" w:rsidP="00AE2ED3">
            <w:pPr>
              <w:spacing w:after="0" w:line="240" w:lineRule="auto"/>
              <w:jc w:val="center"/>
              <w:rPr>
                <w:noProof/>
                <w:lang w:val="mn-MN"/>
              </w:rPr>
            </w:pPr>
            <w:r>
              <w:rPr>
                <w:noProof/>
                <w:lang w:val="mn-MN"/>
              </w:rPr>
              <w:t>100</w:t>
            </w:r>
          </w:p>
        </w:tc>
        <w:tc>
          <w:tcPr>
            <w:tcW w:w="945" w:type="dxa"/>
            <w:vAlign w:val="center"/>
          </w:tcPr>
          <w:p w14:paraId="027590FD" w14:textId="596E346D" w:rsidR="00AE2ED3" w:rsidRPr="00775BBA" w:rsidRDefault="00AE2ED3" w:rsidP="00AE2ED3">
            <w:pPr>
              <w:spacing w:after="0" w:line="240" w:lineRule="auto"/>
              <w:jc w:val="center"/>
              <w:rPr>
                <w:noProof/>
                <w:lang w:val="mn-MN"/>
              </w:rPr>
            </w:pPr>
            <w:r>
              <w:rPr>
                <w:noProof/>
                <w:lang w:val="mn-MN"/>
              </w:rPr>
              <w:t>Сумд, БШУГ</w:t>
            </w:r>
          </w:p>
        </w:tc>
        <w:tc>
          <w:tcPr>
            <w:tcW w:w="731" w:type="dxa"/>
          </w:tcPr>
          <w:p w14:paraId="7347ECC9" w14:textId="77777777" w:rsidR="00AE2ED3" w:rsidRPr="00775BBA" w:rsidRDefault="00AE2ED3" w:rsidP="00AE2ED3">
            <w:pPr>
              <w:spacing w:after="0" w:line="240" w:lineRule="auto"/>
              <w:jc w:val="center"/>
              <w:rPr>
                <w:noProof/>
                <w:lang w:val="mn-MN"/>
              </w:rPr>
            </w:pPr>
          </w:p>
        </w:tc>
      </w:tr>
      <w:tr w:rsidR="00AE2ED3" w:rsidRPr="00775BBA" w14:paraId="4B64F80B" w14:textId="77777777" w:rsidTr="007C70FC">
        <w:tc>
          <w:tcPr>
            <w:tcW w:w="857" w:type="dxa"/>
            <w:vMerge w:val="restart"/>
            <w:vAlign w:val="center"/>
          </w:tcPr>
          <w:p w14:paraId="6354ED57" w14:textId="77777777" w:rsidR="00AE2ED3" w:rsidRPr="00775BBA" w:rsidRDefault="00AE2ED3" w:rsidP="00AE2ED3">
            <w:pPr>
              <w:spacing w:after="0" w:line="240" w:lineRule="auto"/>
              <w:jc w:val="center"/>
            </w:pPr>
          </w:p>
          <w:p w14:paraId="28A4A8AC" w14:textId="228855EB" w:rsidR="00AE2ED3" w:rsidRPr="00775BBA" w:rsidRDefault="00AE2ED3" w:rsidP="00AE2ED3">
            <w:pPr>
              <w:spacing w:after="0" w:line="240" w:lineRule="auto"/>
              <w:jc w:val="center"/>
            </w:pPr>
          </w:p>
        </w:tc>
        <w:tc>
          <w:tcPr>
            <w:tcW w:w="565" w:type="dxa"/>
            <w:vAlign w:val="center"/>
          </w:tcPr>
          <w:p w14:paraId="4FE79584" w14:textId="4650598A" w:rsidR="00AE2ED3" w:rsidRPr="00775BBA" w:rsidRDefault="00AE2ED3" w:rsidP="00AE2ED3">
            <w:pPr>
              <w:spacing w:after="0" w:line="240" w:lineRule="auto"/>
              <w:jc w:val="center"/>
            </w:pPr>
          </w:p>
        </w:tc>
        <w:tc>
          <w:tcPr>
            <w:tcW w:w="2264" w:type="dxa"/>
            <w:vMerge w:val="restart"/>
            <w:vAlign w:val="center"/>
          </w:tcPr>
          <w:p w14:paraId="4EC1B461" w14:textId="77777777" w:rsidR="00AE2ED3" w:rsidRPr="00775BBA" w:rsidRDefault="00AE2ED3" w:rsidP="00AE2ED3">
            <w:pPr>
              <w:spacing w:after="0" w:line="240" w:lineRule="auto"/>
              <w:jc w:val="center"/>
              <w:rPr>
                <w:noProof/>
                <w:lang w:val="mn-MN"/>
              </w:rPr>
            </w:pPr>
            <w:r>
              <w:t>Өвөлжилт, хаваржилтын байдал хүндэрсэнтэй холбогдуулан авах зарим арга хэмжээний тухай</w:t>
            </w:r>
            <w:r>
              <w:br/>
              <w:t>2024-02-14</w:t>
            </w:r>
            <w:r>
              <w:br/>
              <w:t>Дугаар 2024_62</w:t>
            </w:r>
          </w:p>
          <w:p w14:paraId="025FCA4A" w14:textId="7831C979" w:rsidR="00AE2ED3" w:rsidRPr="00775BBA" w:rsidRDefault="00AE2ED3" w:rsidP="00AE2ED3">
            <w:pPr>
              <w:spacing w:after="0" w:line="240" w:lineRule="auto"/>
              <w:jc w:val="center"/>
              <w:rPr>
                <w:noProof/>
                <w:lang w:val="mn-MN"/>
              </w:rPr>
            </w:pPr>
            <w:r w:rsidRPr="00775BBA">
              <w:t>Цэргийн дүйцүүлэх алба хаах иргэдийн   тооны дээд хязгаарыг тогтоох тухай</w:t>
            </w:r>
            <w:r w:rsidRPr="00775BBA">
              <w:br/>
              <w:t>2023-08-23</w:t>
            </w:r>
            <w:r w:rsidRPr="00775BBA">
              <w:br/>
              <w:t>Дугаар 2023_304</w:t>
            </w:r>
          </w:p>
        </w:tc>
        <w:tc>
          <w:tcPr>
            <w:tcW w:w="2036" w:type="dxa"/>
          </w:tcPr>
          <w:p w14:paraId="2FE02A7D" w14:textId="18944B8B" w:rsidR="00AE2ED3" w:rsidRPr="00775BBA" w:rsidRDefault="00AE2ED3" w:rsidP="00AE2ED3">
            <w:pPr>
              <w:spacing w:after="0" w:line="240" w:lineRule="auto"/>
              <w:jc w:val="both"/>
              <w:rPr>
                <w:noProof/>
                <w:lang w:val="mn-MN"/>
              </w:rPr>
            </w:pPr>
            <w:r>
              <w:t xml:space="preserve">2. Өндөржүүлсэн бэлэн байдлын зэрэгт шилжүүлсэн хугацаанд </w:t>
            </w:r>
            <w:r w:rsidRPr="00A8441F">
              <w:t>Гамшгаас хамгаалах тухай хуулийн 10.4-т заасан арга хэмжээг хэрэгжүүлж ажиллах</w:t>
            </w:r>
            <w:r>
              <w:t>ыг гамшгаас хамгаалах алба, бүх шатны Засаг дарга, аж ахуйн нэгж, байгууллагын удирдлагад үүрэг болгосугай. (1.</w:t>
            </w:r>
            <w:r w:rsidRPr="00A8441F">
              <w:t>Өвөлжилт хүндэрсэнтэй холбогдуулан зудын эрсдэлийг бууруулах, хаваржилтын хүндрэлийг хохирол багатай даван туулах</w:t>
            </w:r>
            <w:r>
              <w:t xml:space="preserve"> зорилгоор улсын хэмжээнд засаг захиргаа, нутаг дэвсгэрийн нэгж, төрийн болон нутгийн захиргааны байгууллагыг </w:t>
            </w:r>
            <w:r w:rsidRPr="00A8441F">
              <w:t xml:space="preserve">2024 оны 02 дугаар сарын </w:t>
            </w:r>
            <w:r w:rsidRPr="00A8441F">
              <w:lastRenderedPageBreak/>
              <w:t>15-ны өдрөөс 05 дугаар сарын 15-ны өдөр хүртэлх хугацаанд гамшгаас хамгаалах өндөржүүлсэн бэлэн байдлын зэрэгт шилжүүлсүгэй.</w:t>
            </w:r>
            <w:r>
              <w:t>)</w:t>
            </w:r>
          </w:p>
        </w:tc>
        <w:tc>
          <w:tcPr>
            <w:tcW w:w="3240" w:type="dxa"/>
          </w:tcPr>
          <w:p w14:paraId="0D5B0CD9" w14:textId="0C22E0C0" w:rsidR="00AE2ED3" w:rsidRPr="00775BBA" w:rsidRDefault="00AE2ED3" w:rsidP="00AE2ED3">
            <w:pPr>
              <w:spacing w:after="0" w:line="240" w:lineRule="auto"/>
              <w:jc w:val="both"/>
              <w:rPr>
                <w:noProof/>
                <w:lang w:val="mn-MN"/>
              </w:rPr>
            </w:pPr>
          </w:p>
        </w:tc>
        <w:tc>
          <w:tcPr>
            <w:tcW w:w="3166" w:type="dxa"/>
          </w:tcPr>
          <w:p w14:paraId="79089C9F" w14:textId="15C6B7FB" w:rsidR="00AE2ED3" w:rsidRPr="00BC1218" w:rsidRDefault="00BC1218" w:rsidP="00AE2ED3">
            <w:pPr>
              <w:spacing w:after="0" w:line="240" w:lineRule="auto"/>
              <w:jc w:val="both"/>
              <w:rPr>
                <w:lang w:val="mn-MN"/>
              </w:rPr>
            </w:pPr>
            <w:r>
              <w:rPr>
                <w:lang w:val="mn-MN"/>
              </w:rPr>
              <w:t>Өвөлжилт хүндэрсэнтэй холбогдуулан аймгийн Онцгой комиссын үүрэг чиглэлийн дагуу цэцэрлэг, сургуулийн сургалтын үйл ажиллагаанз зохицуулалт хийх, малчдын 200 хүүхдийг зайн хэлбэрээр сургах, ОБГ-т хүсэлт гаргаж малчдын хүүхдийг сургуульд нь ирүүлэх, малаа алдсан өрхийн хүүхдүүдэд сэтгэл зүйн зөвлөгөө өгөх, хоцрогдсон агуулгыг нөхөх, малчин өрхүүдэд туслах нийт 16.0 сая төгрөгийн мөнгөн тусламж, бүтээгдэхүүн, хүүхдүүдийн цуглуулсан 80 өрхөд өгөх багц хүнсийг сум, багийн дарга нараар дамжуулан хүргүүлж ажилсан.</w:t>
            </w:r>
          </w:p>
        </w:tc>
        <w:tc>
          <w:tcPr>
            <w:tcW w:w="765" w:type="dxa"/>
            <w:vAlign w:val="center"/>
          </w:tcPr>
          <w:p w14:paraId="5A6D7E04" w14:textId="6D8BB86B" w:rsidR="00AE2ED3" w:rsidRPr="00B91672" w:rsidRDefault="00BC1218" w:rsidP="00AE2ED3">
            <w:pPr>
              <w:spacing w:after="0" w:line="240" w:lineRule="auto"/>
              <w:jc w:val="center"/>
              <w:rPr>
                <w:lang w:val="mn-MN"/>
              </w:rPr>
            </w:pPr>
            <w:r>
              <w:rPr>
                <w:lang w:val="mn-MN"/>
              </w:rPr>
              <w:t>100</w:t>
            </w:r>
          </w:p>
        </w:tc>
        <w:tc>
          <w:tcPr>
            <w:tcW w:w="945" w:type="dxa"/>
            <w:vAlign w:val="center"/>
          </w:tcPr>
          <w:p w14:paraId="096DE5C5" w14:textId="77777777" w:rsidR="00AE2ED3" w:rsidRDefault="00AE2ED3" w:rsidP="00AE2ED3">
            <w:pPr>
              <w:spacing w:after="0" w:line="240" w:lineRule="auto"/>
              <w:jc w:val="center"/>
              <w:rPr>
                <w:noProof/>
                <w:lang w:val="mn-MN"/>
              </w:rPr>
            </w:pPr>
            <w:r>
              <w:rPr>
                <w:noProof/>
                <w:lang w:val="mn-MN"/>
              </w:rPr>
              <w:t xml:space="preserve">Сумд, ОБГ, ХХААГ, </w:t>
            </w:r>
          </w:p>
          <w:p w14:paraId="35883BD7" w14:textId="58146C37"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466C7F85" w14:textId="77777777" w:rsidR="00AE2ED3" w:rsidRPr="00775BBA" w:rsidRDefault="00AE2ED3" w:rsidP="00AE2ED3">
            <w:pPr>
              <w:spacing w:after="0" w:line="240" w:lineRule="auto"/>
              <w:jc w:val="center"/>
              <w:rPr>
                <w:noProof/>
                <w:lang w:val="mn-MN"/>
              </w:rPr>
            </w:pPr>
          </w:p>
        </w:tc>
      </w:tr>
      <w:tr w:rsidR="00AE2ED3" w:rsidRPr="00775BBA" w14:paraId="742F0797" w14:textId="77777777" w:rsidTr="007C70FC">
        <w:tc>
          <w:tcPr>
            <w:tcW w:w="857" w:type="dxa"/>
            <w:vMerge/>
            <w:vAlign w:val="center"/>
          </w:tcPr>
          <w:p w14:paraId="7B8C98F5" w14:textId="77777777" w:rsidR="00AE2ED3" w:rsidRPr="00775BBA" w:rsidRDefault="00AE2ED3" w:rsidP="00AE2ED3">
            <w:pPr>
              <w:spacing w:after="0" w:line="240" w:lineRule="auto"/>
              <w:jc w:val="center"/>
              <w:rPr>
                <w:noProof/>
                <w:lang w:val="mn-MN"/>
              </w:rPr>
            </w:pPr>
          </w:p>
        </w:tc>
        <w:tc>
          <w:tcPr>
            <w:tcW w:w="565" w:type="dxa"/>
            <w:vAlign w:val="center"/>
          </w:tcPr>
          <w:p w14:paraId="5BD4DC79" w14:textId="594E529B" w:rsidR="00AE2ED3" w:rsidRPr="00775BBA" w:rsidRDefault="00AE2ED3" w:rsidP="00AE2ED3">
            <w:pPr>
              <w:spacing w:after="0" w:line="240" w:lineRule="auto"/>
              <w:jc w:val="center"/>
              <w:rPr>
                <w:noProof/>
                <w:lang w:val="mn-MN"/>
              </w:rPr>
            </w:pPr>
          </w:p>
        </w:tc>
        <w:tc>
          <w:tcPr>
            <w:tcW w:w="2264" w:type="dxa"/>
            <w:vMerge/>
          </w:tcPr>
          <w:p w14:paraId="101AF656" w14:textId="77777777" w:rsidR="00AE2ED3" w:rsidRPr="00775BBA" w:rsidRDefault="00AE2ED3" w:rsidP="00AE2ED3">
            <w:pPr>
              <w:spacing w:after="0" w:line="240" w:lineRule="auto"/>
              <w:jc w:val="center"/>
              <w:rPr>
                <w:noProof/>
                <w:lang w:val="mn-MN"/>
              </w:rPr>
            </w:pPr>
          </w:p>
        </w:tc>
        <w:tc>
          <w:tcPr>
            <w:tcW w:w="2036" w:type="dxa"/>
          </w:tcPr>
          <w:p w14:paraId="7568F5B0" w14:textId="299CDC3B" w:rsidR="00AE2ED3" w:rsidRPr="00775BBA" w:rsidRDefault="00AE2ED3" w:rsidP="00AE2ED3">
            <w:pPr>
              <w:spacing w:after="0" w:line="240" w:lineRule="auto"/>
              <w:jc w:val="both"/>
              <w:rPr>
                <w:noProof/>
                <w:lang w:val="mn-MN"/>
              </w:rPr>
            </w:pPr>
            <w:r>
              <w:t>3.1. Гамшгаас хамгаалах өндөржүүлсэн бэлэн байдлын зэрэгт шилжсэнтэй холбогдуулан дараах арга хэмжээ авч хэрэгжүүлэхийг холбогдох Засгийн газрын гишүүд, аймаг, нийслэлийн Засаг дарга нарт даалгасугай: 3.1.</w:t>
            </w:r>
            <w:r>
              <w:tab/>
              <w:t>Мал аж ахуйн салбарт үүсээд буй нөхцөл байдал, хаваржилтын хүндрэлийг хохирол багатай даван туулах зорилгоор “</w:t>
            </w:r>
            <w:r w:rsidRPr="00AD37CA">
              <w:t>Малчдадаа тусалъя аян”-ыг</w:t>
            </w:r>
            <w:r>
              <w:t xml:space="preserve"> үндэсний хэмжээнд зохион байгуулахыг Монгол Улсын Шадар сайд, Улсын онцгой комиссын дарга С.Амарсайхан, Монгол Улсын сайд, Засгийн газрын Хэрэг эрхлэх газрын дарга </w:t>
            </w:r>
            <w:r>
              <w:lastRenderedPageBreak/>
              <w:t>Д.Амарбаясгалан, Хүнс, хөдөө аж ахуй, хөнгөн үйлдвэрийн сайд Х.Болорчулуун, Хөдөлмөр, нийгмийн хамгааллын сайд Х.Булгантуяа, Боловсрол, шинжлэх ухааны сайд Л.Энх-Амгалан, аймаг, нийслэлийн Засаг дарга нарт;</w:t>
            </w:r>
          </w:p>
        </w:tc>
        <w:tc>
          <w:tcPr>
            <w:tcW w:w="3240" w:type="dxa"/>
          </w:tcPr>
          <w:p w14:paraId="56A666D5" w14:textId="01B9853A" w:rsidR="00AE2ED3" w:rsidRPr="00775BBA" w:rsidRDefault="00AE2ED3" w:rsidP="00AE2ED3">
            <w:pPr>
              <w:spacing w:after="0" w:line="240" w:lineRule="auto"/>
              <w:jc w:val="both"/>
              <w:rPr>
                <w:noProof/>
                <w:lang w:val="mn-MN"/>
              </w:rPr>
            </w:pPr>
          </w:p>
        </w:tc>
        <w:tc>
          <w:tcPr>
            <w:tcW w:w="3166" w:type="dxa"/>
          </w:tcPr>
          <w:p w14:paraId="48C3E9FF" w14:textId="6818AC25" w:rsidR="00AE2ED3" w:rsidRPr="00775BBA" w:rsidRDefault="00BC1218" w:rsidP="00AE2ED3">
            <w:pPr>
              <w:spacing w:after="0" w:line="240" w:lineRule="auto"/>
              <w:jc w:val="both"/>
              <w:rPr>
                <w:lang w:val="mn-MN"/>
              </w:rPr>
            </w:pPr>
            <w:r>
              <w:rPr>
                <w:lang w:val="mn-MN"/>
              </w:rPr>
              <w:t>Салбары. 15 байгууллага хийт 19 малчин өрхийн хотонд очиж, цас арилгах, шаардлагатай хүнс, малын тэжээл хүргэх, малчин өрхүүдэд туслах нийт 16.0 сая төгрөгийн мөнгөн тусламж, бүтээгдэхүүн, хүүхдүүдийн цуглуулсан 80 өрхөд өгөх багц хүнсийг сум, багийн дарга нараар дамжуулан хүргүүлж ажилсан.</w:t>
            </w:r>
          </w:p>
        </w:tc>
        <w:tc>
          <w:tcPr>
            <w:tcW w:w="765" w:type="dxa"/>
            <w:vAlign w:val="center"/>
          </w:tcPr>
          <w:p w14:paraId="1EF4B5B4" w14:textId="5AB56B4D" w:rsidR="00AE2ED3" w:rsidRPr="00BC1218" w:rsidRDefault="00BC1218" w:rsidP="00AE2ED3">
            <w:pPr>
              <w:spacing w:after="0" w:line="240" w:lineRule="auto"/>
              <w:jc w:val="center"/>
              <w:rPr>
                <w:lang w:val="mn-MN"/>
              </w:rPr>
            </w:pPr>
            <w:r>
              <w:rPr>
                <w:lang w:val="mn-MN"/>
              </w:rPr>
              <w:t>100</w:t>
            </w:r>
          </w:p>
        </w:tc>
        <w:tc>
          <w:tcPr>
            <w:tcW w:w="945" w:type="dxa"/>
            <w:vAlign w:val="center"/>
          </w:tcPr>
          <w:p w14:paraId="2CEB7A9B" w14:textId="289CEFF0"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60CB5955" w14:textId="77777777" w:rsidR="00AE2ED3" w:rsidRPr="00775BBA" w:rsidRDefault="00AE2ED3" w:rsidP="00AE2ED3">
            <w:pPr>
              <w:spacing w:after="0" w:line="240" w:lineRule="auto"/>
              <w:jc w:val="center"/>
              <w:rPr>
                <w:noProof/>
                <w:lang w:val="mn-MN"/>
              </w:rPr>
            </w:pPr>
          </w:p>
        </w:tc>
      </w:tr>
      <w:tr w:rsidR="00AE2ED3" w:rsidRPr="00775BBA" w14:paraId="013FDD77" w14:textId="77777777" w:rsidTr="007C70FC">
        <w:tc>
          <w:tcPr>
            <w:tcW w:w="857" w:type="dxa"/>
            <w:vAlign w:val="center"/>
          </w:tcPr>
          <w:p w14:paraId="4B431368" w14:textId="547501B1" w:rsidR="00AE2ED3" w:rsidRPr="00775BBA" w:rsidRDefault="00AE2ED3" w:rsidP="00AE2ED3">
            <w:pPr>
              <w:spacing w:after="0" w:line="240" w:lineRule="auto"/>
              <w:jc w:val="center"/>
            </w:pPr>
          </w:p>
        </w:tc>
        <w:tc>
          <w:tcPr>
            <w:tcW w:w="565" w:type="dxa"/>
            <w:vAlign w:val="center"/>
          </w:tcPr>
          <w:p w14:paraId="674C57D1" w14:textId="27CEC0F7" w:rsidR="00AE2ED3" w:rsidRPr="00775BBA" w:rsidRDefault="00AE2ED3" w:rsidP="00AE2ED3">
            <w:pPr>
              <w:spacing w:after="0" w:line="240" w:lineRule="auto"/>
              <w:jc w:val="center"/>
            </w:pPr>
          </w:p>
        </w:tc>
        <w:tc>
          <w:tcPr>
            <w:tcW w:w="2264" w:type="dxa"/>
          </w:tcPr>
          <w:p w14:paraId="76D1E15C" w14:textId="46A949B2" w:rsidR="00AE2ED3" w:rsidRPr="00775BBA" w:rsidRDefault="00AE2ED3" w:rsidP="00AE2ED3">
            <w:pPr>
              <w:spacing w:after="0" w:line="240" w:lineRule="auto"/>
              <w:jc w:val="center"/>
            </w:pPr>
            <w:r w:rsidRPr="00775BBA">
              <w:t>Иргэний эрүүл мэндийн боловсролыг дээшлүүлэхэд чиглэсэн зарим арга хэмжээний тухай</w:t>
            </w:r>
            <w:r w:rsidRPr="00775BBA">
              <w:br/>
              <w:t>2023-08-30</w:t>
            </w:r>
            <w:r w:rsidRPr="00775BBA">
              <w:br/>
              <w:t>Дугаар 2023_321</w:t>
            </w:r>
          </w:p>
        </w:tc>
        <w:tc>
          <w:tcPr>
            <w:tcW w:w="2036" w:type="dxa"/>
          </w:tcPr>
          <w:p w14:paraId="6CBF90F6" w14:textId="439980C0" w:rsidR="00AE2ED3" w:rsidRPr="00775BBA" w:rsidRDefault="00AE2ED3" w:rsidP="00AE2ED3">
            <w:pPr>
              <w:spacing w:after="0" w:line="240" w:lineRule="auto"/>
            </w:pPr>
            <w:r>
              <w:t xml:space="preserve">3.3. </w:t>
            </w:r>
            <w:r>
              <w:tab/>
            </w:r>
            <w:r w:rsidRPr="00AD37CA">
              <w:t>Цасанд боогдсон зам, давааг чөлөөлөх, шар усны үерт өртөж болзошгүй малчин өрхийг нүүлгэн шилжүүлэх үйл ажиллагааг зохион байгуулах</w:t>
            </w:r>
            <w:r>
              <w:t>ыг Зам, тээврийн хөгжлийн сайд С.Бямбацогт, Онцгой байдлын ерөнхий газар (Г.Ариунбуян), аймгийн Засаг дарга нарт, шаардлагатай хүн, хүч, техник хэрэгслийн дэмжлэг үзүүлж ажиллахыг Батлан хамгаалахын сайд Г.Сайханбаяр, Хууль зүй, дотоод хэргийн сайд Б.Энхбаяр нарт;</w:t>
            </w:r>
          </w:p>
        </w:tc>
        <w:tc>
          <w:tcPr>
            <w:tcW w:w="3240" w:type="dxa"/>
          </w:tcPr>
          <w:p w14:paraId="0C292807" w14:textId="72ED201C" w:rsidR="00AE2ED3" w:rsidRPr="00775BBA" w:rsidRDefault="00AE2ED3" w:rsidP="00AE2ED3">
            <w:pPr>
              <w:spacing w:after="0" w:line="240" w:lineRule="auto"/>
              <w:jc w:val="both"/>
              <w:rPr>
                <w:noProof/>
                <w:lang w:val="mn-MN"/>
              </w:rPr>
            </w:pPr>
          </w:p>
        </w:tc>
        <w:tc>
          <w:tcPr>
            <w:tcW w:w="3166" w:type="dxa"/>
          </w:tcPr>
          <w:p w14:paraId="21F1555C" w14:textId="18641B06" w:rsidR="00AE2ED3" w:rsidRPr="00BC1218" w:rsidRDefault="00BC1218" w:rsidP="00AE2ED3">
            <w:pPr>
              <w:spacing w:after="0" w:line="240" w:lineRule="auto"/>
              <w:jc w:val="both"/>
              <w:rPr>
                <w:color w:val="0070C0"/>
                <w:lang w:val="mn-MN"/>
              </w:rPr>
            </w:pPr>
            <w:r w:rsidRPr="00BC1218">
              <w:rPr>
                <w:lang w:val="mn-MN"/>
              </w:rPr>
              <w:t xml:space="preserve">Цасанд боогдсон, шар усны үерт өртөх болзошгүй өрхийг нүүлгэн шилжүүлэх ажилд БШУГ, </w:t>
            </w:r>
            <w:r w:rsidR="00232B58">
              <w:rPr>
                <w:lang w:val="mn-MN"/>
              </w:rPr>
              <w:t>С</w:t>
            </w:r>
            <w:r w:rsidRPr="00BC1218">
              <w:rPr>
                <w:lang w:val="mn-MN"/>
              </w:rPr>
              <w:t>үмбэр сумын 5 дугаар сургууль, ПТК, Баянтал сумын 4 дүгээр цэцэрлэг хамтран 1.0 сая төгрөгийн мөнгө  АОК-т хандивласан.</w:t>
            </w:r>
          </w:p>
        </w:tc>
        <w:tc>
          <w:tcPr>
            <w:tcW w:w="765" w:type="dxa"/>
            <w:vAlign w:val="center"/>
          </w:tcPr>
          <w:p w14:paraId="42646278" w14:textId="695FCD95" w:rsidR="00AE2ED3" w:rsidRPr="00775BBA" w:rsidRDefault="00BC1218" w:rsidP="00AE2ED3">
            <w:pPr>
              <w:spacing w:after="0" w:line="240" w:lineRule="auto"/>
              <w:jc w:val="center"/>
              <w:rPr>
                <w:color w:val="0070C0"/>
                <w:lang w:val="mn-MN"/>
              </w:rPr>
            </w:pPr>
            <w:r>
              <w:rPr>
                <w:color w:val="0070C0"/>
                <w:lang w:val="mn-MN"/>
              </w:rPr>
              <w:t>100</w:t>
            </w:r>
          </w:p>
        </w:tc>
        <w:tc>
          <w:tcPr>
            <w:tcW w:w="945" w:type="dxa"/>
            <w:vAlign w:val="center"/>
          </w:tcPr>
          <w:p w14:paraId="2AEABABE" w14:textId="77777777" w:rsidR="00AE2ED3" w:rsidRDefault="00AE2ED3" w:rsidP="00AE2ED3">
            <w:pPr>
              <w:spacing w:after="0" w:line="240" w:lineRule="auto"/>
              <w:jc w:val="center"/>
              <w:rPr>
                <w:noProof/>
                <w:lang w:val="mn-MN"/>
              </w:rPr>
            </w:pPr>
            <w:r>
              <w:rPr>
                <w:noProof/>
                <w:lang w:val="mn-MN"/>
              </w:rPr>
              <w:t xml:space="preserve">Сумд, ОБГ, </w:t>
            </w:r>
          </w:p>
          <w:p w14:paraId="0A0AE2D8" w14:textId="77777777" w:rsidR="00AE2ED3" w:rsidRDefault="00AE2ED3" w:rsidP="00AE2ED3">
            <w:pPr>
              <w:spacing w:after="0" w:line="240" w:lineRule="auto"/>
              <w:jc w:val="center"/>
              <w:rPr>
                <w:noProof/>
                <w:lang w:val="mn-MN"/>
              </w:rPr>
            </w:pPr>
          </w:p>
          <w:p w14:paraId="20226A57" w14:textId="5EAD2772" w:rsidR="00AE2ED3" w:rsidRPr="00775BBA" w:rsidRDefault="00AE2ED3" w:rsidP="00AE2ED3">
            <w:pPr>
              <w:spacing w:after="0" w:line="240" w:lineRule="auto"/>
              <w:jc w:val="center"/>
              <w:rPr>
                <w:noProof/>
                <w:lang w:val="mn-MN"/>
              </w:rPr>
            </w:pPr>
            <w:r>
              <w:rPr>
                <w:noProof/>
                <w:lang w:val="mn-MN"/>
              </w:rPr>
              <w:t xml:space="preserve">бүх байгууллага </w:t>
            </w:r>
          </w:p>
        </w:tc>
        <w:tc>
          <w:tcPr>
            <w:tcW w:w="731" w:type="dxa"/>
          </w:tcPr>
          <w:p w14:paraId="63564FCA" w14:textId="77777777" w:rsidR="00AE2ED3" w:rsidRPr="00775BBA" w:rsidRDefault="00AE2ED3" w:rsidP="00AE2ED3">
            <w:pPr>
              <w:spacing w:after="0" w:line="240" w:lineRule="auto"/>
              <w:jc w:val="center"/>
              <w:rPr>
                <w:noProof/>
                <w:lang w:val="mn-MN"/>
              </w:rPr>
            </w:pPr>
          </w:p>
        </w:tc>
      </w:tr>
      <w:tr w:rsidR="00AE2ED3" w:rsidRPr="00775BBA" w14:paraId="3FF3E650" w14:textId="77777777" w:rsidTr="007C70FC">
        <w:tc>
          <w:tcPr>
            <w:tcW w:w="857" w:type="dxa"/>
            <w:vAlign w:val="center"/>
          </w:tcPr>
          <w:p w14:paraId="084E85E1" w14:textId="6EB28B53" w:rsidR="00AE2ED3" w:rsidRPr="00775BBA" w:rsidRDefault="00AE2ED3" w:rsidP="00AE2ED3">
            <w:pPr>
              <w:spacing w:after="0" w:line="240" w:lineRule="auto"/>
              <w:jc w:val="center"/>
            </w:pPr>
          </w:p>
        </w:tc>
        <w:tc>
          <w:tcPr>
            <w:tcW w:w="565" w:type="dxa"/>
            <w:vAlign w:val="center"/>
          </w:tcPr>
          <w:p w14:paraId="4772CD86" w14:textId="5297E743" w:rsidR="00AE2ED3" w:rsidRPr="00775BBA" w:rsidRDefault="00AE2ED3" w:rsidP="00AE2ED3">
            <w:pPr>
              <w:spacing w:after="0" w:line="240" w:lineRule="auto"/>
              <w:jc w:val="center"/>
            </w:pPr>
          </w:p>
        </w:tc>
        <w:tc>
          <w:tcPr>
            <w:tcW w:w="2264" w:type="dxa"/>
            <w:vAlign w:val="center"/>
          </w:tcPr>
          <w:p w14:paraId="1A435DC8" w14:textId="4C2B5AA0" w:rsidR="00AE2ED3" w:rsidRPr="00775BBA" w:rsidRDefault="00AE2ED3" w:rsidP="00AE2ED3">
            <w:pPr>
              <w:spacing w:after="0" w:line="240" w:lineRule="auto"/>
              <w:jc w:val="center"/>
            </w:pPr>
            <w:r>
              <w:t>Тоггоолын хавсралт өөрчлөн батлах тухай</w:t>
            </w:r>
            <w:r>
              <w:br/>
              <w:t>2024-02-28</w:t>
            </w:r>
            <w:r>
              <w:br/>
            </w:r>
            <w:r>
              <w:lastRenderedPageBreak/>
              <w:t>Дугаар 2024_82</w:t>
            </w:r>
          </w:p>
        </w:tc>
        <w:tc>
          <w:tcPr>
            <w:tcW w:w="2036" w:type="dxa"/>
          </w:tcPr>
          <w:p w14:paraId="25717BCD" w14:textId="657F9978" w:rsidR="00AE2ED3" w:rsidRPr="00775BBA" w:rsidRDefault="00AE2ED3" w:rsidP="00AE2ED3">
            <w:pPr>
              <w:spacing w:after="0" w:line="240" w:lineRule="auto"/>
            </w:pPr>
            <w:r>
              <w:lastRenderedPageBreak/>
              <w:t xml:space="preserve">2.. Төрийн албан хаагчдад орон нутагт ажилласны </w:t>
            </w:r>
            <w:r>
              <w:lastRenderedPageBreak/>
              <w:t>нэмэгдлийг олгоход шаардагдах хөрөнгийг батлагдсан төсөвтөө багтаан хэрэгжүүлэхийг Төсвийн ерөнхийлөн захирагч нарт даалгасугай. /2024 оны 04 дүгээр сарын 01-ний өдрөөс хойш тайлагнах/ (1</w:t>
            </w:r>
            <w:proofErr w:type="gramStart"/>
            <w:r>
              <w:t>.“</w:t>
            </w:r>
            <w:proofErr w:type="gramEnd"/>
            <w:r>
              <w:t>Журам батлах тухай” Засгийн газрын 2018 оны 12 дугаар сарын 19-ний өдрийн 382 дугаар тогтоолын 6 дугаар хавсралтаар баталсан “Төрийн захиргааны болон үйлчилгээний албан хаагчид орон нутагт ажилласны нэмэгдэл олгох журам”-ыг хавсралт ёсоор өөрчлөн баталсугай.)</w:t>
            </w:r>
          </w:p>
        </w:tc>
        <w:tc>
          <w:tcPr>
            <w:tcW w:w="3240" w:type="dxa"/>
          </w:tcPr>
          <w:p w14:paraId="0DA73F84" w14:textId="2E21FDBA" w:rsidR="00AE2ED3" w:rsidRPr="00775BBA" w:rsidRDefault="00AE2ED3" w:rsidP="00AE2ED3">
            <w:pPr>
              <w:spacing w:after="0" w:line="240" w:lineRule="auto"/>
              <w:jc w:val="both"/>
              <w:rPr>
                <w:noProof/>
                <w:lang w:val="mn-MN"/>
              </w:rPr>
            </w:pPr>
          </w:p>
        </w:tc>
        <w:tc>
          <w:tcPr>
            <w:tcW w:w="3166" w:type="dxa"/>
          </w:tcPr>
          <w:p w14:paraId="643C6ED6" w14:textId="068254BD" w:rsidR="00AE2ED3" w:rsidRPr="00775BBA" w:rsidRDefault="00CC47CB" w:rsidP="00AE2ED3">
            <w:pPr>
              <w:spacing w:after="0" w:line="240" w:lineRule="auto"/>
              <w:jc w:val="both"/>
              <w:rPr>
                <w:lang w:val="mn-MN"/>
              </w:rPr>
            </w:pPr>
            <w:r w:rsidRPr="00AE2ED3">
              <w:rPr>
                <w:noProof/>
                <w:lang w:val="mn-MN"/>
              </w:rPr>
              <w:t xml:space="preserve">2024 он гараад цалингийн хэмжээ өссөнтэй уялдуулан цалин сангийн тооцоолол хийж, </w:t>
            </w:r>
            <w:r w:rsidRPr="00AE2ED3">
              <w:rPr>
                <w:noProof/>
                <w:lang w:val="mn-MN"/>
              </w:rPr>
              <w:lastRenderedPageBreak/>
              <w:t>дутагдах зардлын судалгааг БШУЯ</w:t>
            </w:r>
            <w:r w:rsidR="005170E0">
              <w:rPr>
                <w:noProof/>
                <w:lang w:val="mn-MN"/>
              </w:rPr>
              <w:t>-</w:t>
            </w:r>
            <w:r w:rsidRPr="00AE2ED3">
              <w:rPr>
                <w:noProof/>
                <w:lang w:val="mn-MN"/>
              </w:rPr>
              <w:t>нд хүргүүлснээр 23.0 сая төгрөгийг шийдвэрлэсэн. Цалингийн өр, авлагагүй.</w:t>
            </w:r>
          </w:p>
        </w:tc>
        <w:tc>
          <w:tcPr>
            <w:tcW w:w="765" w:type="dxa"/>
            <w:vAlign w:val="center"/>
          </w:tcPr>
          <w:p w14:paraId="7D74F74F" w14:textId="7CE75E60" w:rsidR="00AE2ED3" w:rsidRPr="00775BBA" w:rsidRDefault="005170E0" w:rsidP="00AE2ED3">
            <w:pPr>
              <w:spacing w:after="0" w:line="240" w:lineRule="auto"/>
              <w:jc w:val="center"/>
              <w:rPr>
                <w:lang w:val="mn-MN"/>
              </w:rPr>
            </w:pPr>
            <w:r>
              <w:rPr>
                <w:lang w:val="mn-MN"/>
              </w:rPr>
              <w:lastRenderedPageBreak/>
              <w:t>100</w:t>
            </w:r>
          </w:p>
        </w:tc>
        <w:tc>
          <w:tcPr>
            <w:tcW w:w="945" w:type="dxa"/>
            <w:vAlign w:val="center"/>
          </w:tcPr>
          <w:p w14:paraId="0B407D4D" w14:textId="167D25B4" w:rsidR="00AE2ED3" w:rsidRPr="00775BBA" w:rsidRDefault="00AE2ED3" w:rsidP="00AE2ED3">
            <w:pPr>
              <w:spacing w:after="0" w:line="240" w:lineRule="auto"/>
              <w:jc w:val="center"/>
              <w:rPr>
                <w:noProof/>
                <w:lang w:val="mn-MN"/>
              </w:rPr>
            </w:pPr>
            <w:r>
              <w:rPr>
                <w:noProof/>
                <w:lang w:val="mn-MN"/>
              </w:rPr>
              <w:t xml:space="preserve">Бүх байгууллага </w:t>
            </w:r>
          </w:p>
        </w:tc>
        <w:tc>
          <w:tcPr>
            <w:tcW w:w="731" w:type="dxa"/>
          </w:tcPr>
          <w:p w14:paraId="4413A028" w14:textId="77777777" w:rsidR="00AE2ED3" w:rsidRPr="00775BBA" w:rsidRDefault="00AE2ED3" w:rsidP="00AE2ED3">
            <w:pPr>
              <w:spacing w:after="0" w:line="240" w:lineRule="auto"/>
              <w:jc w:val="center"/>
              <w:rPr>
                <w:noProof/>
                <w:lang w:val="mn-MN"/>
              </w:rPr>
            </w:pPr>
          </w:p>
        </w:tc>
      </w:tr>
      <w:tr w:rsidR="00AE2ED3" w:rsidRPr="00775BBA" w14:paraId="29FA049F" w14:textId="77777777" w:rsidTr="007C70FC">
        <w:tc>
          <w:tcPr>
            <w:tcW w:w="857" w:type="dxa"/>
            <w:vAlign w:val="center"/>
          </w:tcPr>
          <w:p w14:paraId="0AD7655B" w14:textId="4037DE90" w:rsidR="00AE2ED3" w:rsidRPr="00775BBA" w:rsidRDefault="00AE2ED3" w:rsidP="00AE2ED3">
            <w:pPr>
              <w:spacing w:after="0" w:line="240" w:lineRule="auto"/>
              <w:jc w:val="center"/>
            </w:pPr>
          </w:p>
        </w:tc>
        <w:tc>
          <w:tcPr>
            <w:tcW w:w="565" w:type="dxa"/>
            <w:vAlign w:val="center"/>
          </w:tcPr>
          <w:p w14:paraId="045802D1" w14:textId="3A6217F9" w:rsidR="00AE2ED3" w:rsidRPr="00775BBA" w:rsidRDefault="00AE2ED3" w:rsidP="00AE2ED3">
            <w:pPr>
              <w:spacing w:after="0" w:line="240" w:lineRule="auto"/>
              <w:jc w:val="center"/>
            </w:pPr>
          </w:p>
        </w:tc>
        <w:tc>
          <w:tcPr>
            <w:tcW w:w="2264" w:type="dxa"/>
            <w:vAlign w:val="center"/>
          </w:tcPr>
          <w:p w14:paraId="3F70CC97" w14:textId="064D8152" w:rsidR="00AE2ED3" w:rsidRPr="00775BBA" w:rsidRDefault="00AE2ED3" w:rsidP="00AE2ED3">
            <w:pPr>
              <w:spacing w:after="0" w:line="240" w:lineRule="auto"/>
              <w:jc w:val="center"/>
            </w:pPr>
            <w:r>
              <w:t>Журам батлах, журмын хавсралтад өөрчлөлт оруулах тухай</w:t>
            </w:r>
            <w:r>
              <w:br/>
              <w:t>2024-02-28</w:t>
            </w:r>
            <w:r>
              <w:br/>
              <w:t>Дугаар 2024_83</w:t>
            </w:r>
          </w:p>
        </w:tc>
        <w:tc>
          <w:tcPr>
            <w:tcW w:w="2036" w:type="dxa"/>
          </w:tcPr>
          <w:p w14:paraId="65658D54" w14:textId="1331EFFB" w:rsidR="00AE2ED3" w:rsidRPr="00775BBA" w:rsidRDefault="00AE2ED3" w:rsidP="00AE2ED3">
            <w:pPr>
              <w:spacing w:after="0" w:line="240" w:lineRule="auto"/>
            </w:pPr>
            <w:r>
              <w:t xml:space="preserve">3. Мөнгөн урамшуулал олгоход 2024 онд шаардагдах хөрөнгийг тухайн төрийн захиргааны байгууллагын төсвийн захирагчийн батлагдсан төсөвт багтаан, цаашид жил бүрийн улсын төсөвт тусган санхүүжүүлж байхыг төсвийн захирагч нар, </w:t>
            </w:r>
            <w:r>
              <w:lastRenderedPageBreak/>
              <w:t>Сангийн сайд Б.Жавхланд тус тус үүрэг болгосугай. (1</w:t>
            </w:r>
            <w:proofErr w:type="gramStart"/>
            <w:r>
              <w:t>.“</w:t>
            </w:r>
            <w:proofErr w:type="gramEnd"/>
            <w:r>
              <w:t>Төрийн захиргааны албан хаагчид мөнгөн урамшуулал олгох журам”-ыг хавсралт ёсоор баталсугай.)</w:t>
            </w:r>
          </w:p>
        </w:tc>
        <w:tc>
          <w:tcPr>
            <w:tcW w:w="3240" w:type="dxa"/>
          </w:tcPr>
          <w:p w14:paraId="03EBAC81" w14:textId="77777777" w:rsidR="00AE2ED3" w:rsidRPr="00775BBA" w:rsidRDefault="00AE2ED3" w:rsidP="00AE2ED3">
            <w:pPr>
              <w:spacing w:after="0" w:line="240" w:lineRule="auto"/>
              <w:jc w:val="both"/>
              <w:rPr>
                <w:noProof/>
                <w:lang w:val="mn-MN"/>
              </w:rPr>
            </w:pPr>
          </w:p>
        </w:tc>
        <w:tc>
          <w:tcPr>
            <w:tcW w:w="3166" w:type="dxa"/>
          </w:tcPr>
          <w:p w14:paraId="0345944E" w14:textId="4BFD1DF9" w:rsidR="00AE2ED3" w:rsidRPr="00775BBA" w:rsidRDefault="00CC47CB" w:rsidP="00AE2ED3">
            <w:pPr>
              <w:spacing w:after="0" w:line="240" w:lineRule="auto"/>
              <w:jc w:val="both"/>
              <w:rPr>
                <w:lang w:val="mn-MN"/>
              </w:rPr>
            </w:pPr>
            <w:r w:rsidRPr="00AE2ED3">
              <w:rPr>
                <w:noProof/>
                <w:lang w:val="mn-MN"/>
              </w:rPr>
              <w:t>2024 он гараад цалингийн хэмжээ өссөнтэй уялдуулан цалин сангийн тооцоолол хийж, дутагдах зардлын судалгааг БШУЯ нд хүргүүлснээр 23.0 сая төгрөгийг шийдвэрлэсэн. Цалингийн өр , авлагагүй.</w:t>
            </w:r>
            <w:r>
              <w:rPr>
                <w:noProof/>
                <w:lang w:val="mn-MN"/>
              </w:rPr>
              <w:t>2025 оны төсөвт нийт 17 ажилтны цалин, нэмэгдлийг төлөвлөнө.</w:t>
            </w:r>
          </w:p>
        </w:tc>
        <w:tc>
          <w:tcPr>
            <w:tcW w:w="765" w:type="dxa"/>
            <w:vAlign w:val="center"/>
          </w:tcPr>
          <w:p w14:paraId="1F5713BC" w14:textId="1A475D69" w:rsidR="00AE2ED3" w:rsidRPr="00775BBA" w:rsidRDefault="008E0506" w:rsidP="00AE2ED3">
            <w:pPr>
              <w:spacing w:after="0" w:line="240" w:lineRule="auto"/>
              <w:jc w:val="center"/>
              <w:rPr>
                <w:lang w:val="mn-MN"/>
              </w:rPr>
            </w:pPr>
            <w:r>
              <w:rPr>
                <w:lang w:val="mn-MN"/>
              </w:rPr>
              <w:t>-</w:t>
            </w:r>
          </w:p>
        </w:tc>
        <w:tc>
          <w:tcPr>
            <w:tcW w:w="945" w:type="dxa"/>
            <w:vAlign w:val="center"/>
          </w:tcPr>
          <w:p w14:paraId="6A9CCAE5" w14:textId="36E345D3"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1C209B7E" w14:textId="77777777" w:rsidR="00AE2ED3" w:rsidRPr="00775BBA" w:rsidRDefault="00AE2ED3" w:rsidP="00AE2ED3">
            <w:pPr>
              <w:spacing w:after="0" w:line="240" w:lineRule="auto"/>
              <w:jc w:val="center"/>
              <w:rPr>
                <w:noProof/>
                <w:lang w:val="mn-MN"/>
              </w:rPr>
            </w:pPr>
          </w:p>
        </w:tc>
      </w:tr>
      <w:tr w:rsidR="00AE2ED3" w:rsidRPr="00775BBA" w14:paraId="4397E200" w14:textId="77777777" w:rsidTr="007C70FC">
        <w:tc>
          <w:tcPr>
            <w:tcW w:w="857" w:type="dxa"/>
            <w:vAlign w:val="center"/>
          </w:tcPr>
          <w:p w14:paraId="12F220A4" w14:textId="433C397C" w:rsidR="00AE2ED3" w:rsidRPr="00775BBA" w:rsidRDefault="00AE2ED3" w:rsidP="00AE2ED3">
            <w:pPr>
              <w:spacing w:after="0" w:line="240" w:lineRule="auto"/>
              <w:jc w:val="center"/>
            </w:pPr>
            <w:r w:rsidRPr="00775BBA">
              <w:lastRenderedPageBreak/>
              <w:t>77</w:t>
            </w:r>
          </w:p>
        </w:tc>
        <w:tc>
          <w:tcPr>
            <w:tcW w:w="565" w:type="dxa"/>
            <w:vAlign w:val="center"/>
          </w:tcPr>
          <w:p w14:paraId="6DDAF0F1" w14:textId="78762C46" w:rsidR="00AE2ED3" w:rsidRPr="00775BBA" w:rsidRDefault="00AE2ED3" w:rsidP="00AE2ED3">
            <w:pPr>
              <w:spacing w:after="0" w:line="240" w:lineRule="auto"/>
              <w:jc w:val="center"/>
            </w:pPr>
            <w:r w:rsidRPr="00775BBA">
              <w:t>148</w:t>
            </w:r>
          </w:p>
        </w:tc>
        <w:tc>
          <w:tcPr>
            <w:tcW w:w="2264" w:type="dxa"/>
            <w:vMerge w:val="restart"/>
            <w:vAlign w:val="center"/>
          </w:tcPr>
          <w:p w14:paraId="7F64E7E7" w14:textId="77777777" w:rsidR="00AE2ED3" w:rsidRPr="00775BBA" w:rsidRDefault="00AE2ED3" w:rsidP="00AE2ED3">
            <w:pPr>
              <w:spacing w:after="0" w:line="240" w:lineRule="auto"/>
              <w:jc w:val="center"/>
            </w:pPr>
            <w:r w:rsidRPr="00775BBA">
              <w:rPr>
                <w:noProof/>
                <w:lang w:val="mn-MN"/>
              </w:rPr>
              <w:t>2022 оны 5 дугаар сарын 11-ний өдөр 28 дугаар тэмдэглэл</w:t>
            </w:r>
            <w:r w:rsidRPr="00775BBA">
              <w:rPr>
                <w:noProof/>
                <w:lang w:val="mn-MN"/>
              </w:rPr>
              <w:br/>
              <w:t>2022-05-11</w:t>
            </w:r>
            <w:r w:rsidRPr="00775BBA">
              <w:rPr>
                <w:noProof/>
                <w:lang w:val="mn-MN"/>
              </w:rPr>
              <w:br/>
              <w:t>Дугаар 2022_28</w:t>
            </w:r>
          </w:p>
          <w:p w14:paraId="5D2179AF" w14:textId="77777777" w:rsidR="00AE2ED3" w:rsidRDefault="00AE2ED3" w:rsidP="00AE2ED3">
            <w:pPr>
              <w:jc w:val="center"/>
            </w:pPr>
            <w:r w:rsidRPr="00775BBA">
              <w:rPr>
                <w:noProof/>
                <w:lang w:val="mn-MN"/>
              </w:rPr>
              <w:t>2022 оны 8 дугаар сарын 17-ны өдөр 41 дүгээр тэмдэглэл</w:t>
            </w:r>
            <w:r w:rsidRPr="00775BBA">
              <w:rPr>
                <w:noProof/>
                <w:lang w:val="mn-MN"/>
              </w:rPr>
              <w:br/>
              <w:t>2022-08-17</w:t>
            </w:r>
            <w:r w:rsidRPr="00775BBA">
              <w:rPr>
                <w:noProof/>
                <w:lang w:val="mn-MN"/>
              </w:rPr>
              <w:br/>
              <w:t>Дугаар 2022_41</w:t>
            </w:r>
          </w:p>
          <w:p w14:paraId="684616A6" w14:textId="77777777" w:rsidR="00AE2ED3" w:rsidRDefault="00AE2ED3" w:rsidP="00AE2ED3">
            <w:pPr>
              <w:jc w:val="center"/>
            </w:pPr>
            <w:r w:rsidRPr="00775BBA">
              <w:rPr>
                <w:noProof/>
                <w:lang w:val="mn-MN"/>
              </w:rPr>
              <w:t>2022 оны 8 дугаар сарын 24-ний өдөр 42 дугаар тэмдэглэл</w:t>
            </w:r>
            <w:r w:rsidRPr="00775BBA">
              <w:rPr>
                <w:noProof/>
                <w:lang w:val="mn-MN"/>
              </w:rPr>
              <w:br/>
              <w:t>2022-08-24</w:t>
            </w:r>
            <w:r w:rsidRPr="00775BBA">
              <w:rPr>
                <w:noProof/>
                <w:lang w:val="mn-MN"/>
              </w:rPr>
              <w:br/>
              <w:t>Дугаар 2022_42</w:t>
            </w:r>
          </w:p>
          <w:p w14:paraId="035A44B1" w14:textId="63DFC39B" w:rsidR="00AE2ED3" w:rsidRPr="00775BBA" w:rsidRDefault="00AE2ED3" w:rsidP="00AE2ED3">
            <w:pPr>
              <w:spacing w:after="0" w:line="240" w:lineRule="auto"/>
              <w:jc w:val="center"/>
            </w:pPr>
            <w:r w:rsidRPr="00775BBA">
              <w:rPr>
                <w:noProof/>
                <w:lang w:val="mn-MN"/>
              </w:rPr>
              <w:t>2022 оны 10 дугаар сарын 10-ны өдөр 49 дүгээр тэмдэглэл</w:t>
            </w:r>
            <w:r w:rsidRPr="00775BBA">
              <w:rPr>
                <w:noProof/>
                <w:lang w:val="mn-MN"/>
              </w:rPr>
              <w:br/>
              <w:t>2022-10-10</w:t>
            </w:r>
            <w:r w:rsidRPr="00775BBA">
              <w:rPr>
                <w:noProof/>
                <w:lang w:val="mn-MN"/>
              </w:rPr>
              <w:br/>
              <w:t>Дугаар 2022_49</w:t>
            </w:r>
          </w:p>
        </w:tc>
        <w:tc>
          <w:tcPr>
            <w:tcW w:w="2036" w:type="dxa"/>
          </w:tcPr>
          <w:p w14:paraId="3909E696" w14:textId="7A02FD21" w:rsidR="00AE2ED3" w:rsidRPr="00775BBA" w:rsidRDefault="00AE2ED3" w:rsidP="00AE2ED3">
            <w:pPr>
              <w:spacing w:after="0" w:line="240" w:lineRule="auto"/>
              <w:jc w:val="both"/>
            </w:pPr>
            <w:r w:rsidRPr="00775BBA">
              <w:rPr>
                <w:noProof/>
                <w:lang w:val="mn-MN"/>
              </w:rPr>
              <w:t xml:space="preserve">XX.7. Цахим гарын үсгийн тухай хуулийн хэрэгжилтийн талаар Боловсрол, шинжлэх ухааны сайд бөгөөд Цахим хөгжил, харилцаа холбооны сайдын үүрэг хариуцагч Л.Энх-Амгалан Засгийн газрын гишүүдэд танилцуулав.  Үүнтэй холбогдуулан 2022 оны 9 дүгээр сард багтаан бүх иргэдийг тоон гарын үсэгтэй болгох, тоон гарын үсгийг хэрэглээнд нэвтрүүлэх чиглэлээр холбогдох арга хэмжээ авч ажиллахыг Боловсрол, шинжлэх ухааны сайд бөгөөд Цахим хөгжил, харилцаа холбооны сайдын үүрэг хариуцагч Л.Энх-Амгаланд, тоон гарын үсгийг үйл </w:t>
            </w:r>
            <w:r w:rsidRPr="00775BBA">
              <w:rPr>
                <w:noProof/>
                <w:lang w:val="mn-MN"/>
              </w:rPr>
              <w:lastRenderedPageBreak/>
              <w:t>ажиллагаандаа нэвтрүүлж ажиллахыг Засгийн газрын гишүүд, агентлагийн дарга, бүх шатны Засаг дарга, төрийн болон төсөвт байгууллага, төрийн болон орон нутгийн өмчит хуулийн этгээдийн удирдлагад үүрэг болгов.</w:t>
            </w:r>
          </w:p>
        </w:tc>
        <w:tc>
          <w:tcPr>
            <w:tcW w:w="3240" w:type="dxa"/>
          </w:tcPr>
          <w:p w14:paraId="5FB5C815" w14:textId="77777777" w:rsidR="00AE2ED3" w:rsidRPr="006B4A43" w:rsidRDefault="00AE2ED3" w:rsidP="00AE2ED3">
            <w:pPr>
              <w:spacing w:after="0" w:line="240" w:lineRule="auto"/>
              <w:jc w:val="both"/>
              <w:rPr>
                <w:lang w:val="mn-MN"/>
              </w:rPr>
            </w:pPr>
            <w:r>
              <w:rPr>
                <w:lang w:val="mn-MN"/>
              </w:rPr>
              <w:lastRenderedPageBreak/>
              <w:t xml:space="preserve">- </w:t>
            </w:r>
            <w:r w:rsidRPr="006B4A43">
              <w:rPr>
                <w:lang w:val="mn-MN"/>
              </w:rPr>
              <w:t>Тоон гарын үсэг олголтыг нэмэгдүүлэх.</w:t>
            </w:r>
          </w:p>
          <w:p w14:paraId="4BDFC961" w14:textId="5BC9B973" w:rsidR="00AE2ED3" w:rsidRPr="00775BBA" w:rsidRDefault="00AE2ED3" w:rsidP="00AE2ED3">
            <w:pPr>
              <w:spacing w:after="0" w:line="240" w:lineRule="auto"/>
              <w:jc w:val="both"/>
              <w:rPr>
                <w:noProof/>
                <w:lang w:val="mn-MN"/>
              </w:rPr>
            </w:pPr>
            <w:r>
              <w:rPr>
                <w:noProof/>
                <w:lang w:val="mn-MN"/>
              </w:rPr>
              <w:t>- Т</w:t>
            </w:r>
            <w:r w:rsidRPr="006B4A43">
              <w:rPr>
                <w:noProof/>
                <w:lang w:val="mn-MN"/>
              </w:rPr>
              <w:t>оон гарын үсгийг хэрэглээнд нэвтрүүлэх чиглэлээр холбогдох арга хэмжээ авч ажиллах</w:t>
            </w:r>
            <w:r>
              <w:rPr>
                <w:noProof/>
                <w:lang w:val="mn-MN"/>
              </w:rPr>
              <w:t>.</w:t>
            </w:r>
          </w:p>
        </w:tc>
        <w:tc>
          <w:tcPr>
            <w:tcW w:w="3166" w:type="dxa"/>
          </w:tcPr>
          <w:p w14:paraId="633D739D" w14:textId="428F9D8E" w:rsidR="00AE2ED3" w:rsidRPr="00775BBA" w:rsidRDefault="00CC47CB" w:rsidP="00AE2ED3">
            <w:pPr>
              <w:spacing w:after="0" w:line="240" w:lineRule="auto"/>
              <w:jc w:val="both"/>
              <w:rPr>
                <w:noProof/>
                <w:lang w:val="mn-MN"/>
              </w:rPr>
            </w:pPr>
            <w:r>
              <w:rPr>
                <w:noProof/>
                <w:lang w:val="mn-MN"/>
              </w:rPr>
              <w:t>Тоон гарын үсгийг бүх албан хаагчиддаа авч, хэрэгжүүлж ажиллаж байна.</w:t>
            </w:r>
          </w:p>
        </w:tc>
        <w:tc>
          <w:tcPr>
            <w:tcW w:w="765" w:type="dxa"/>
            <w:vAlign w:val="center"/>
          </w:tcPr>
          <w:p w14:paraId="47894505" w14:textId="00E0BF4C" w:rsidR="00AE2ED3" w:rsidRPr="00775BBA" w:rsidRDefault="00CC47CB" w:rsidP="00AE2ED3">
            <w:pPr>
              <w:spacing w:after="0" w:line="240" w:lineRule="auto"/>
              <w:jc w:val="center"/>
              <w:rPr>
                <w:noProof/>
                <w:lang w:val="mn-MN"/>
              </w:rPr>
            </w:pPr>
            <w:r>
              <w:rPr>
                <w:noProof/>
                <w:lang w:val="mn-MN"/>
              </w:rPr>
              <w:t>100</w:t>
            </w:r>
          </w:p>
        </w:tc>
        <w:tc>
          <w:tcPr>
            <w:tcW w:w="945" w:type="dxa"/>
            <w:vAlign w:val="center"/>
          </w:tcPr>
          <w:p w14:paraId="7829BBBC" w14:textId="7457E7D9"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74142337" w14:textId="77777777" w:rsidR="00AE2ED3" w:rsidRPr="00775BBA" w:rsidRDefault="00AE2ED3" w:rsidP="00AE2ED3">
            <w:pPr>
              <w:spacing w:after="0" w:line="240" w:lineRule="auto"/>
              <w:jc w:val="center"/>
              <w:rPr>
                <w:noProof/>
                <w:lang w:val="mn-MN"/>
              </w:rPr>
            </w:pPr>
          </w:p>
        </w:tc>
      </w:tr>
      <w:tr w:rsidR="00AE2ED3" w:rsidRPr="00775BBA" w14:paraId="77BE1A62" w14:textId="77777777" w:rsidTr="007C70FC">
        <w:tc>
          <w:tcPr>
            <w:tcW w:w="857" w:type="dxa"/>
            <w:vAlign w:val="center"/>
          </w:tcPr>
          <w:p w14:paraId="34C5FEEE" w14:textId="6B66719B" w:rsidR="00AE2ED3" w:rsidRPr="00775BBA" w:rsidRDefault="00AE2ED3" w:rsidP="00AE2ED3">
            <w:pPr>
              <w:spacing w:after="0" w:line="240" w:lineRule="auto"/>
              <w:jc w:val="center"/>
            </w:pPr>
            <w:r w:rsidRPr="00775BBA">
              <w:lastRenderedPageBreak/>
              <w:t>78</w:t>
            </w:r>
          </w:p>
        </w:tc>
        <w:tc>
          <w:tcPr>
            <w:tcW w:w="565" w:type="dxa"/>
            <w:vAlign w:val="center"/>
          </w:tcPr>
          <w:p w14:paraId="2AD1BDA4" w14:textId="5421383A" w:rsidR="00AE2ED3" w:rsidRPr="00775BBA" w:rsidRDefault="00AE2ED3" w:rsidP="00AE2ED3">
            <w:pPr>
              <w:spacing w:after="0" w:line="240" w:lineRule="auto"/>
              <w:jc w:val="center"/>
            </w:pPr>
            <w:r w:rsidRPr="00775BBA">
              <w:t>149</w:t>
            </w:r>
          </w:p>
        </w:tc>
        <w:tc>
          <w:tcPr>
            <w:tcW w:w="2264" w:type="dxa"/>
            <w:vMerge/>
            <w:vAlign w:val="center"/>
          </w:tcPr>
          <w:p w14:paraId="4B64F380" w14:textId="77777777" w:rsidR="00AE2ED3" w:rsidRPr="00775BBA" w:rsidRDefault="00AE2ED3" w:rsidP="00AE2ED3">
            <w:pPr>
              <w:spacing w:after="0" w:line="240" w:lineRule="auto"/>
              <w:jc w:val="center"/>
            </w:pPr>
          </w:p>
        </w:tc>
        <w:tc>
          <w:tcPr>
            <w:tcW w:w="2036" w:type="dxa"/>
          </w:tcPr>
          <w:p w14:paraId="7ADE54CE" w14:textId="701FBC32" w:rsidR="00AE2ED3" w:rsidRPr="00775BBA" w:rsidRDefault="00AE2ED3" w:rsidP="00AE2ED3">
            <w:pPr>
              <w:spacing w:after="0" w:line="240" w:lineRule="auto"/>
            </w:pPr>
            <w:r w:rsidRPr="00775BBA">
              <w:rPr>
                <w:noProof/>
                <w:lang w:val="mn-MN"/>
              </w:rPr>
              <w:t xml:space="preserve">YIII.6. “Засгийн газрын 2020-2024 оны үйл ажиллагааны хөтөлбөр”-ийн хэрэгжилтийн явцыг 2022 оны хагас жилийн байдлаар Монгол Улсын сайд, Засгийн газрын Хэрэг эрхлэх газрын дарга Ц.Нямдорж Засгийн газрын гишүүдэд танилцуулав. Үүнтэй холбогдуулан:   1. Засгийн газрын үйл ажиллагааны хөтөлбөрийн хэрэгжилтийг эрчимжүүлэх дараахь арга хэмжээ авч ажиллахыг Засгийн газрын гишүүд, аймаг, нийслэлийн Засаг дарга, холбогдох </w:t>
            </w:r>
            <w:r w:rsidRPr="00775BBA">
              <w:rPr>
                <w:noProof/>
                <w:lang w:val="mn-MN"/>
              </w:rPr>
              <w:lastRenderedPageBreak/>
              <w:t xml:space="preserve">агентлагийн дарга нарт тус тус даалгав:        1.1. Удирдлага, зохион байгуулалтаас шалтгаалан хэрэгжилт хангалтгүй байгаа зорилт, арга хэмжээг жилийн эцсийн зорилтот түвшинд хүргэх;        1.2. Санхүү, хөрөнгийн эх үүсвэрээс шалтгаалан эхлээгүй байгаа төсөл, арга хэмжээг улсын төсвөөс гадна гадаадын зээл, тусламж, хувийн хэвшлийн хөрөнгө оруулалтыг татах замаар хэрэгжүүлэх боломжийг судлан, шийдвэрлэх;        1.3. Засгийн газрын үйл ажиллагааны хөтөлбөрийг хэрэгжүүлэх арга хэмжээний төлөвлөгөөнд тусгагдсан төсөл, хөтөлбөрийг хэрэгжүүлэхэд шаардагдах зардлын эх үүсвэрийг Төсвийн тухай хуульд нийцүүлэн боловсруулж Эдийн </w:t>
            </w:r>
            <w:r w:rsidRPr="00775BBA">
              <w:rPr>
                <w:noProof/>
                <w:lang w:val="mn-MN"/>
              </w:rPr>
              <w:lastRenderedPageBreak/>
              <w:t>засаг, хөгжлийн яам, Сангийн яаманд тус тус хүргүүлэх;        1.4. Улсын Их Хуралд энэ онд өргөн мэдүүлэхээр төлөвлөсөн хууль тогтоомжийн төслийг Засгийн газрын хуралдаанаар нэн даруй хэлэлцүүлж, өргөн мэдүүлэх.</w:t>
            </w:r>
          </w:p>
        </w:tc>
        <w:tc>
          <w:tcPr>
            <w:tcW w:w="3240" w:type="dxa"/>
          </w:tcPr>
          <w:p w14:paraId="3E6864D6" w14:textId="0C83AB59" w:rsidR="00AE2ED3" w:rsidRPr="00775BBA" w:rsidRDefault="00AE2ED3" w:rsidP="00AE2ED3">
            <w:pPr>
              <w:spacing w:after="0" w:line="240" w:lineRule="auto"/>
              <w:jc w:val="both"/>
              <w:rPr>
                <w:noProof/>
                <w:lang w:val="mn-MN"/>
              </w:rPr>
            </w:pPr>
            <w:r w:rsidRPr="00775BBA">
              <w:rPr>
                <w:noProof/>
                <w:lang w:val="mn-MN"/>
              </w:rPr>
              <w:lastRenderedPageBreak/>
              <w:t>Монгол Улсын Засгийн газрын 2020-2024 оны үйл ажиллагааны хөтөлбөрийн</w:t>
            </w:r>
            <w:r w:rsidRPr="00775BBA">
              <w:t xml:space="preserve"> </w:t>
            </w:r>
            <w:r w:rsidRPr="00775BBA">
              <w:rPr>
                <w:noProof/>
                <w:lang w:val="mn-MN"/>
              </w:rPr>
              <w:t xml:space="preserve">хэрэгжилтийг </w:t>
            </w:r>
            <w:r>
              <w:rPr>
                <w:noProof/>
                <w:lang w:val="mn-MN"/>
              </w:rPr>
              <w:t>хангаж ажиллах.</w:t>
            </w:r>
          </w:p>
        </w:tc>
        <w:tc>
          <w:tcPr>
            <w:tcW w:w="3166" w:type="dxa"/>
          </w:tcPr>
          <w:p w14:paraId="0FB94839" w14:textId="07B725C0" w:rsidR="00CC47CB" w:rsidRPr="00667E87" w:rsidRDefault="00CC47CB" w:rsidP="00CC47CB">
            <w:pPr>
              <w:spacing w:line="257" w:lineRule="auto"/>
              <w:ind w:firstLine="720"/>
              <w:jc w:val="both"/>
            </w:pPr>
            <w:r>
              <w:rPr>
                <w:noProof/>
                <w:lang w:val="mn-MN"/>
              </w:rPr>
              <w:t>Засгийн газрын үйл ажиллагааны хөтөлбөрт Боловсролын салбарын хэрэгжүүлэх хөтөлбөр арга хэмжээг төлөвлөн, хэрэгжүүлж ажиллаж байна.</w:t>
            </w:r>
            <w:r w:rsidRPr="00667E87">
              <w:rPr>
                <w:color w:val="000000" w:themeColor="text1"/>
              </w:rPr>
              <w:t xml:space="preserve"> .  Статистик мэдээгээр 1775 хүүхдээс СӨБ-д 2-5 настай 1663 хүүхэд 93,6% хамрагдаж байна. </w:t>
            </w:r>
            <w:r w:rsidRPr="00667E87">
              <w:t xml:space="preserve"> </w:t>
            </w:r>
          </w:p>
          <w:p w14:paraId="52147325" w14:textId="77777777" w:rsidR="00CC47CB" w:rsidRPr="00667E87" w:rsidRDefault="00CC47CB" w:rsidP="00CC47CB">
            <w:pPr>
              <w:spacing w:line="257" w:lineRule="auto"/>
              <w:ind w:firstLine="720"/>
              <w:jc w:val="both"/>
            </w:pPr>
            <w:r w:rsidRPr="00667E87">
              <w:rPr>
                <w:color w:val="000000" w:themeColor="text1"/>
              </w:rPr>
              <w:t xml:space="preserve"> ГСА- ын статистик мэдээгээр 5 настай 416 хүүхдээс өөр аймаг руу шилжиж сураглцаж байгаа 44 хүүхэд, харьяаны бус хүүхэд 35, ГСА- ийн харьяаны 372 хүүхэд, СӨБ- д хамрагдаж нийт 5 настай 407 хүүхэд 7 цэцэрлэгт суралцаж байна. </w:t>
            </w:r>
            <w:r w:rsidRPr="00667E87">
              <w:rPr>
                <w:lang w:val="mn-MN"/>
              </w:rPr>
              <w:t xml:space="preserve"> Нийт 442 хүүхэд, хамрагдалт 100%.</w:t>
            </w:r>
          </w:p>
          <w:p w14:paraId="467E9AB3" w14:textId="77777777" w:rsidR="00CC47CB" w:rsidRPr="00667E87" w:rsidRDefault="00CC47CB" w:rsidP="00CC47CB">
            <w:pPr>
              <w:jc w:val="both"/>
              <w:rPr>
                <w:lang w:val="mn-MN"/>
              </w:rPr>
            </w:pPr>
            <w:r w:rsidRPr="00667E87">
              <w:rPr>
                <w:lang w:val="mn-MN"/>
              </w:rPr>
              <w:t xml:space="preserve">1 дүгээр сургуулийн 15 настай 42 хүүхэд </w:t>
            </w:r>
            <w:r w:rsidRPr="00667E87">
              <w:t xml:space="preserve"> олон улсын PISA үнэлгээнд хамрагд</w:t>
            </w:r>
            <w:r w:rsidRPr="00667E87">
              <w:rPr>
                <w:lang w:val="mn-MN"/>
              </w:rPr>
              <w:t xml:space="preserve">аж, математик, унших чадвар, </w:t>
            </w:r>
            <w:r w:rsidRPr="00667E87">
              <w:rPr>
                <w:lang w:val="mn-MN"/>
              </w:rPr>
              <w:lastRenderedPageBreak/>
              <w:t>байгалийн ухааны чадвараар улсад 3-4 дүгээр байруудад эрэмбэлэгдсэн байна.</w:t>
            </w:r>
          </w:p>
          <w:p w14:paraId="381C07AF" w14:textId="77777777" w:rsidR="00CC47CB" w:rsidRPr="00667E87" w:rsidRDefault="00CC47CB" w:rsidP="00CC47CB">
            <w:pPr>
              <w:jc w:val="both"/>
              <w:rPr>
                <w:lang w:val="mn-MN"/>
              </w:rPr>
            </w:pPr>
            <w:r w:rsidRPr="00667E87">
              <w:rPr>
                <w:lang w:val="mn-MN"/>
              </w:rPr>
              <w:t>Үдийн хоол” хөтөлбөрт 1-5 дугаар ангийн 2115 хүүхэд 100% хамрагдаж байна.</w:t>
            </w:r>
          </w:p>
          <w:p w14:paraId="7592345F" w14:textId="03942DE9" w:rsidR="00CC47CB" w:rsidRPr="00CC47CB" w:rsidRDefault="00CC47CB" w:rsidP="00CC47CB">
            <w:pPr>
              <w:jc w:val="both"/>
              <w:rPr>
                <w:color w:val="000000" w:themeColor="text1"/>
                <w:lang w:val="mn-MN"/>
              </w:rPr>
            </w:pPr>
            <w:r>
              <w:rPr>
                <w:color w:val="000000" w:themeColor="text1"/>
                <w:lang w:val="mn-MN"/>
              </w:rPr>
              <w:t>2020 оноос хойш 1 сургуулийн шинэ барилга, 3 сургуулийн өргөтгөл, 4 цэцэрлэгийн өргөтгөл болон нийт 12.0 тэрбум төгрөгийн тоног төхөөрөмж бүхий хөрөнгө оруулалтыг шийдвэрлэж, сургалтын таатай орчныг бүрдүүлж ажиллж байна.</w:t>
            </w:r>
          </w:p>
          <w:p w14:paraId="45F14547" w14:textId="04F009DD" w:rsidR="00AE2ED3" w:rsidRPr="00775BBA" w:rsidRDefault="00AE2ED3" w:rsidP="00AE2ED3">
            <w:pPr>
              <w:spacing w:after="0" w:line="240" w:lineRule="auto"/>
              <w:jc w:val="both"/>
              <w:rPr>
                <w:noProof/>
                <w:lang w:val="mn-MN"/>
              </w:rPr>
            </w:pPr>
          </w:p>
        </w:tc>
        <w:tc>
          <w:tcPr>
            <w:tcW w:w="765" w:type="dxa"/>
            <w:vAlign w:val="center"/>
          </w:tcPr>
          <w:p w14:paraId="53FB7EF9" w14:textId="0704FCFD" w:rsidR="00AE2ED3" w:rsidRPr="00775BBA" w:rsidRDefault="00CC47CB" w:rsidP="00AE2ED3">
            <w:pPr>
              <w:spacing w:after="0" w:line="240" w:lineRule="auto"/>
              <w:jc w:val="center"/>
              <w:rPr>
                <w:noProof/>
                <w:lang w:val="mn-MN"/>
              </w:rPr>
            </w:pPr>
            <w:r>
              <w:rPr>
                <w:noProof/>
                <w:lang w:val="mn-MN"/>
              </w:rPr>
              <w:lastRenderedPageBreak/>
              <w:t>100</w:t>
            </w:r>
          </w:p>
        </w:tc>
        <w:tc>
          <w:tcPr>
            <w:tcW w:w="945" w:type="dxa"/>
            <w:vAlign w:val="center"/>
          </w:tcPr>
          <w:p w14:paraId="7242E98D" w14:textId="71FB77D0"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0C06B0ED" w14:textId="77777777" w:rsidR="00AE2ED3" w:rsidRPr="00775BBA" w:rsidRDefault="00AE2ED3" w:rsidP="00AE2ED3">
            <w:pPr>
              <w:spacing w:after="0" w:line="240" w:lineRule="auto"/>
              <w:jc w:val="center"/>
              <w:rPr>
                <w:noProof/>
                <w:lang w:val="mn-MN"/>
              </w:rPr>
            </w:pPr>
          </w:p>
        </w:tc>
      </w:tr>
      <w:tr w:rsidR="00AE2ED3" w:rsidRPr="00775BBA" w14:paraId="041DCA69" w14:textId="77777777" w:rsidTr="007C70FC">
        <w:tc>
          <w:tcPr>
            <w:tcW w:w="857" w:type="dxa"/>
            <w:vAlign w:val="center"/>
          </w:tcPr>
          <w:p w14:paraId="0C6DC5CF" w14:textId="5800B754" w:rsidR="00AE2ED3" w:rsidRPr="00775BBA" w:rsidRDefault="00AE2ED3" w:rsidP="00AE2ED3">
            <w:pPr>
              <w:spacing w:after="0" w:line="240" w:lineRule="auto"/>
              <w:jc w:val="center"/>
            </w:pPr>
            <w:r w:rsidRPr="00775BBA">
              <w:lastRenderedPageBreak/>
              <w:t>80</w:t>
            </w:r>
          </w:p>
        </w:tc>
        <w:tc>
          <w:tcPr>
            <w:tcW w:w="565" w:type="dxa"/>
            <w:vAlign w:val="center"/>
          </w:tcPr>
          <w:p w14:paraId="6A4A5FB4" w14:textId="2E85FA31" w:rsidR="00AE2ED3" w:rsidRPr="00775BBA" w:rsidRDefault="00AE2ED3" w:rsidP="00AE2ED3">
            <w:pPr>
              <w:spacing w:after="0" w:line="240" w:lineRule="auto"/>
              <w:jc w:val="center"/>
            </w:pPr>
            <w:r w:rsidRPr="00775BBA">
              <w:t>151</w:t>
            </w:r>
          </w:p>
        </w:tc>
        <w:tc>
          <w:tcPr>
            <w:tcW w:w="2264" w:type="dxa"/>
            <w:vAlign w:val="center"/>
          </w:tcPr>
          <w:p w14:paraId="42466900" w14:textId="77777777" w:rsidR="00AE2ED3" w:rsidRPr="00775BBA" w:rsidRDefault="00AE2ED3" w:rsidP="00AE2ED3">
            <w:pPr>
              <w:spacing w:after="0" w:line="240" w:lineRule="auto"/>
              <w:jc w:val="center"/>
            </w:pPr>
            <w:r w:rsidRPr="00775BBA">
              <w:t>Аргачлал шинэчлэн батлах тухай (Орон нутгийн хөгжлийн нэгдсэн сан болон Орон нутгийн хөгжлийн сангаас олгох шилжүүлгийг тооцох аргачлал)</w:t>
            </w:r>
            <w:r w:rsidRPr="00775BBA">
              <w:br/>
              <w:t>2023-12-20</w:t>
            </w:r>
            <w:r w:rsidRPr="00775BBA">
              <w:br/>
              <w:t>Дугаар 2023_457</w:t>
            </w:r>
          </w:p>
        </w:tc>
        <w:tc>
          <w:tcPr>
            <w:tcW w:w="2036" w:type="dxa"/>
          </w:tcPr>
          <w:p w14:paraId="2236F6AD" w14:textId="64DBFA1F" w:rsidR="00AE2ED3" w:rsidRPr="00775BBA" w:rsidRDefault="00AE2ED3" w:rsidP="00AE2ED3">
            <w:pPr>
              <w:spacing w:after="0" w:line="240" w:lineRule="auto"/>
            </w:pPr>
            <w:r w:rsidRPr="00775BBA">
              <w:rPr>
                <w:noProof/>
                <w:lang w:val="mn-MN"/>
              </w:rPr>
              <w:t>XII.5.2. Байгууллагын мэдээллийн системийг “Үндэсний дата төв” УТҮГ-ын үүлэн системд байршуулах арга хэмжээ авахыг Засгийн газрын гишүүд, аймаг, нийслэлийн Засаг дарга, төрийн захиргааны болон нутгийн захиргааны байгууллагын удирдлагад даалгав.</w:t>
            </w:r>
          </w:p>
        </w:tc>
        <w:tc>
          <w:tcPr>
            <w:tcW w:w="3240" w:type="dxa"/>
          </w:tcPr>
          <w:p w14:paraId="31A1FDE0" w14:textId="66176CAC" w:rsidR="00AE2ED3" w:rsidRPr="00775BBA" w:rsidRDefault="00AE2ED3" w:rsidP="00AE2ED3">
            <w:pPr>
              <w:spacing w:after="0" w:line="240" w:lineRule="auto"/>
              <w:jc w:val="both"/>
              <w:rPr>
                <w:noProof/>
                <w:lang w:val="mn-MN"/>
              </w:rPr>
            </w:pPr>
            <w:r w:rsidRPr="00775BBA">
              <w:rPr>
                <w:noProof/>
                <w:lang w:val="mn-MN"/>
              </w:rPr>
              <w:t>Нутгийн захиргааны байгууллагын мэдээллийн системийг “Үндэсний дата төв” УТҮГ-ын үүлэн системд байршуулах.</w:t>
            </w:r>
          </w:p>
        </w:tc>
        <w:tc>
          <w:tcPr>
            <w:tcW w:w="3166" w:type="dxa"/>
          </w:tcPr>
          <w:p w14:paraId="2E95489A" w14:textId="367E3FB7" w:rsidR="00AE2ED3" w:rsidRPr="00775BBA" w:rsidRDefault="00CC47CB" w:rsidP="00AE2ED3">
            <w:pPr>
              <w:spacing w:after="0" w:line="240" w:lineRule="auto"/>
              <w:jc w:val="both"/>
              <w:rPr>
                <w:noProof/>
                <w:lang w:val="mn-MN"/>
              </w:rPr>
            </w:pPr>
            <w:r>
              <w:rPr>
                <w:noProof/>
                <w:lang w:val="mn-MN"/>
              </w:rPr>
              <w:t>Байгууллагын мэдээллийг “Үндэсний дата төв” УТҮГ -ын үүлэн системд байршуулсан.</w:t>
            </w:r>
          </w:p>
        </w:tc>
        <w:tc>
          <w:tcPr>
            <w:tcW w:w="765" w:type="dxa"/>
            <w:vAlign w:val="center"/>
          </w:tcPr>
          <w:p w14:paraId="300F07B3" w14:textId="730C976B" w:rsidR="00AE2ED3" w:rsidRPr="00775BBA" w:rsidRDefault="00CC47CB" w:rsidP="00AE2ED3">
            <w:pPr>
              <w:spacing w:after="0" w:line="240" w:lineRule="auto"/>
              <w:jc w:val="center"/>
              <w:rPr>
                <w:noProof/>
                <w:lang w:val="mn-MN"/>
              </w:rPr>
            </w:pPr>
            <w:r>
              <w:rPr>
                <w:noProof/>
                <w:lang w:val="mn-MN"/>
              </w:rPr>
              <w:t>100</w:t>
            </w:r>
          </w:p>
        </w:tc>
        <w:tc>
          <w:tcPr>
            <w:tcW w:w="945" w:type="dxa"/>
            <w:vAlign w:val="center"/>
          </w:tcPr>
          <w:p w14:paraId="4BA72A01" w14:textId="2BB0F487"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6703493E" w14:textId="77777777" w:rsidR="00AE2ED3" w:rsidRPr="00775BBA" w:rsidRDefault="00AE2ED3" w:rsidP="00AE2ED3">
            <w:pPr>
              <w:spacing w:after="0" w:line="240" w:lineRule="auto"/>
              <w:jc w:val="center"/>
              <w:rPr>
                <w:noProof/>
                <w:lang w:val="mn-MN"/>
              </w:rPr>
            </w:pPr>
          </w:p>
        </w:tc>
      </w:tr>
      <w:tr w:rsidR="00AE2ED3" w:rsidRPr="00775BBA" w14:paraId="463D5CB1" w14:textId="77777777" w:rsidTr="007C70FC">
        <w:tc>
          <w:tcPr>
            <w:tcW w:w="857" w:type="dxa"/>
            <w:vAlign w:val="center"/>
          </w:tcPr>
          <w:p w14:paraId="05EACD6E" w14:textId="5A1F6BBA" w:rsidR="00AE2ED3" w:rsidRPr="00775BBA" w:rsidRDefault="00AE2ED3" w:rsidP="00AE2ED3">
            <w:pPr>
              <w:spacing w:after="0" w:line="240" w:lineRule="auto"/>
              <w:jc w:val="center"/>
            </w:pPr>
            <w:r w:rsidRPr="00775BBA">
              <w:t>81</w:t>
            </w:r>
          </w:p>
        </w:tc>
        <w:tc>
          <w:tcPr>
            <w:tcW w:w="565" w:type="dxa"/>
            <w:vAlign w:val="center"/>
          </w:tcPr>
          <w:p w14:paraId="1BD799AE" w14:textId="4D2D4FA5" w:rsidR="00AE2ED3" w:rsidRPr="00775BBA" w:rsidRDefault="00AE2ED3" w:rsidP="00AE2ED3">
            <w:pPr>
              <w:spacing w:after="0" w:line="240" w:lineRule="auto"/>
              <w:jc w:val="center"/>
            </w:pPr>
            <w:r w:rsidRPr="00775BBA">
              <w:t>152</w:t>
            </w:r>
          </w:p>
        </w:tc>
        <w:tc>
          <w:tcPr>
            <w:tcW w:w="2264" w:type="dxa"/>
            <w:vAlign w:val="center"/>
          </w:tcPr>
          <w:p w14:paraId="392F5BD6" w14:textId="0969853F" w:rsidR="00AE2ED3" w:rsidRPr="00775BBA" w:rsidRDefault="00AE2ED3" w:rsidP="00AE2ED3">
            <w:pPr>
              <w:spacing w:after="0" w:line="240" w:lineRule="auto"/>
              <w:jc w:val="center"/>
            </w:pPr>
            <w:r w:rsidRPr="00775BBA">
              <w:rPr>
                <w:noProof/>
                <w:lang w:val="mn-MN"/>
              </w:rPr>
              <w:t>2022 оны 11 дүгээр сарын 9-ний өдөр 54 дүгээр тэмдэглэл</w:t>
            </w:r>
            <w:r w:rsidRPr="00775BBA">
              <w:rPr>
                <w:noProof/>
                <w:lang w:val="mn-MN"/>
              </w:rPr>
              <w:br/>
              <w:t>2022-11-09</w:t>
            </w:r>
            <w:r w:rsidRPr="00775BBA">
              <w:rPr>
                <w:noProof/>
                <w:lang w:val="mn-MN"/>
              </w:rPr>
              <w:br/>
              <w:t>Дугаар 2022_54</w:t>
            </w:r>
          </w:p>
        </w:tc>
        <w:tc>
          <w:tcPr>
            <w:tcW w:w="2036" w:type="dxa"/>
          </w:tcPr>
          <w:p w14:paraId="68E30059" w14:textId="43AD49C1" w:rsidR="00AE2ED3" w:rsidRPr="00775BBA" w:rsidRDefault="00AE2ED3" w:rsidP="00AE2ED3">
            <w:pPr>
              <w:spacing w:after="0" w:line="240" w:lineRule="auto"/>
            </w:pPr>
            <w:r w:rsidRPr="00775BBA">
              <w:rPr>
                <w:noProof/>
                <w:lang w:val="mn-MN"/>
              </w:rPr>
              <w:t xml:space="preserve">X.12.2. “Төрийн болон орон нутгийн өмчийн талаар авах зарим арга хэмжээний тухай” Засгийн газрын 2020 оны 1 дүгээр сарын 8-ны өдрийн 10 дугаар тогтоолын хэрэгжилтийг эрчимжүүлж төрийн өмчийн бүх шатны </w:t>
            </w:r>
            <w:r w:rsidRPr="00775BBA">
              <w:rPr>
                <w:noProof/>
                <w:lang w:val="mn-MN"/>
              </w:rPr>
              <w:lastRenderedPageBreak/>
              <w:t>боловсролын сургалтын байгууллагын болон шинжлэх ухааны байгууллагын газар эзэмших, ашиглах эрхийг батлагдсан аргачлалын дагуу үнэлүүлэх талаар шаардлагатай арга хэмжээг авч, дүнг танилцуулахыг Боловсрол, шинжлэх ухааны сайд Л.Энх-Амгалан, Барилга, хот байгуулалтын сайд Б.Мөнхбаатар, аймаг, нийслэлийн Засаг дарга нарт даалгав.</w:t>
            </w:r>
          </w:p>
        </w:tc>
        <w:tc>
          <w:tcPr>
            <w:tcW w:w="3240" w:type="dxa"/>
          </w:tcPr>
          <w:p w14:paraId="67914DD7" w14:textId="38440525" w:rsidR="00AE2ED3" w:rsidRPr="00775BBA" w:rsidRDefault="00AE2ED3" w:rsidP="00AE2ED3">
            <w:pPr>
              <w:spacing w:after="0" w:line="240" w:lineRule="auto"/>
              <w:jc w:val="both"/>
              <w:rPr>
                <w:noProof/>
                <w:lang w:val="mn-MN"/>
              </w:rPr>
            </w:pPr>
            <w:r w:rsidRPr="00775BBA">
              <w:rPr>
                <w:lang w:val="mn-MN"/>
              </w:rPr>
              <w:lastRenderedPageBreak/>
              <w:t>Боловсролын сургалтын байгууллагуудын газар эзэмших, ашиглах эрхийг батлагдсан аргачлалын дагуу үнэлгээ хийж баталгаажуулах.</w:t>
            </w:r>
          </w:p>
        </w:tc>
        <w:tc>
          <w:tcPr>
            <w:tcW w:w="3166" w:type="dxa"/>
          </w:tcPr>
          <w:p w14:paraId="4C642671" w14:textId="076EFBB3" w:rsidR="00AE2ED3" w:rsidRPr="00AD2F78" w:rsidRDefault="00CC47CB" w:rsidP="00AE2ED3">
            <w:pPr>
              <w:spacing w:after="0" w:line="240" w:lineRule="auto"/>
              <w:jc w:val="both"/>
              <w:rPr>
                <w:noProof/>
                <w:lang w:val="mn-MN"/>
              </w:rPr>
            </w:pPr>
            <w:r>
              <w:rPr>
                <w:noProof/>
                <w:lang w:val="mn-MN"/>
              </w:rPr>
              <w:t>Боловсролын салбар байгууллагууд газар эзэмших</w:t>
            </w:r>
            <w:r w:rsidR="002F32A0">
              <w:rPr>
                <w:noProof/>
                <w:lang w:val="mn-MN"/>
              </w:rPr>
              <w:t xml:space="preserve"> эрхээ баталгаажуулж, үнэлэх ажлыг жил бүр тогтмол хйидэг</w:t>
            </w:r>
          </w:p>
        </w:tc>
        <w:tc>
          <w:tcPr>
            <w:tcW w:w="765" w:type="dxa"/>
            <w:vAlign w:val="center"/>
          </w:tcPr>
          <w:p w14:paraId="3923A820" w14:textId="1ADA25BE" w:rsidR="00AE2ED3" w:rsidRPr="00775BBA" w:rsidRDefault="002F32A0" w:rsidP="00AE2ED3">
            <w:pPr>
              <w:spacing w:after="0" w:line="240" w:lineRule="auto"/>
              <w:jc w:val="center"/>
              <w:rPr>
                <w:noProof/>
                <w:lang w:val="mn-MN"/>
              </w:rPr>
            </w:pPr>
            <w:r>
              <w:rPr>
                <w:noProof/>
                <w:lang w:val="mn-MN"/>
              </w:rPr>
              <w:t>100</w:t>
            </w:r>
          </w:p>
        </w:tc>
        <w:tc>
          <w:tcPr>
            <w:tcW w:w="945" w:type="dxa"/>
            <w:vAlign w:val="center"/>
          </w:tcPr>
          <w:p w14:paraId="27F59CC2" w14:textId="4C6FD33B" w:rsidR="00AE2ED3" w:rsidRPr="00775BBA" w:rsidRDefault="00AE2ED3" w:rsidP="00AE2ED3">
            <w:pPr>
              <w:spacing w:after="0" w:line="240" w:lineRule="auto"/>
              <w:jc w:val="center"/>
              <w:rPr>
                <w:noProof/>
                <w:lang w:val="mn-MN"/>
              </w:rPr>
            </w:pPr>
            <w:r>
              <w:rPr>
                <w:lang w:val="mn-MN"/>
              </w:rPr>
              <w:t>БШУГ, ГХБХБГ</w:t>
            </w:r>
          </w:p>
        </w:tc>
        <w:tc>
          <w:tcPr>
            <w:tcW w:w="731" w:type="dxa"/>
          </w:tcPr>
          <w:p w14:paraId="148B7CBF" w14:textId="77777777" w:rsidR="00AE2ED3" w:rsidRPr="00775BBA" w:rsidRDefault="00AE2ED3" w:rsidP="00AE2ED3">
            <w:pPr>
              <w:spacing w:after="0" w:line="240" w:lineRule="auto"/>
              <w:jc w:val="center"/>
              <w:rPr>
                <w:noProof/>
                <w:lang w:val="mn-MN"/>
              </w:rPr>
            </w:pPr>
          </w:p>
        </w:tc>
      </w:tr>
      <w:tr w:rsidR="00AE2ED3" w:rsidRPr="00775BBA" w14:paraId="13315743" w14:textId="77777777" w:rsidTr="007C70FC">
        <w:tc>
          <w:tcPr>
            <w:tcW w:w="857" w:type="dxa"/>
            <w:vAlign w:val="center"/>
          </w:tcPr>
          <w:p w14:paraId="256CED00" w14:textId="1B867D56" w:rsidR="00AE2ED3" w:rsidRPr="00775BBA" w:rsidRDefault="00AE2ED3" w:rsidP="00AE2ED3">
            <w:pPr>
              <w:spacing w:after="0" w:line="240" w:lineRule="auto"/>
              <w:jc w:val="center"/>
            </w:pPr>
          </w:p>
        </w:tc>
        <w:tc>
          <w:tcPr>
            <w:tcW w:w="565" w:type="dxa"/>
            <w:vAlign w:val="center"/>
          </w:tcPr>
          <w:p w14:paraId="5ECCDCA9" w14:textId="690C2DDA" w:rsidR="00AE2ED3" w:rsidRPr="00775BBA" w:rsidRDefault="00AE2ED3" w:rsidP="00AE2ED3">
            <w:pPr>
              <w:spacing w:after="0" w:line="240" w:lineRule="auto"/>
              <w:jc w:val="center"/>
            </w:pPr>
            <w:r w:rsidRPr="00775BBA">
              <w:t>154</w:t>
            </w:r>
          </w:p>
        </w:tc>
        <w:tc>
          <w:tcPr>
            <w:tcW w:w="2264" w:type="dxa"/>
            <w:vAlign w:val="center"/>
          </w:tcPr>
          <w:p w14:paraId="4890A042" w14:textId="77777777" w:rsidR="00AE2ED3" w:rsidRDefault="00AE2ED3" w:rsidP="00AE2ED3">
            <w:pPr>
              <w:jc w:val="center"/>
            </w:pPr>
            <w:r>
              <w:t>Өвөлжилт, хаваржилтын байдал хүндэрсэнтэй холбогдуулан авах зарим арга хэмжээний тухай</w:t>
            </w:r>
            <w:r>
              <w:br/>
              <w:t>2024-02-14</w:t>
            </w:r>
            <w:r>
              <w:br/>
              <w:t>Дугаар 2024_62</w:t>
            </w:r>
          </w:p>
          <w:p w14:paraId="6F60E2D5" w14:textId="77777777" w:rsidR="00AE2ED3" w:rsidRDefault="00AE2ED3" w:rsidP="00AE2ED3">
            <w:pPr>
              <w:jc w:val="center"/>
            </w:pPr>
            <w:r w:rsidRPr="00775BBA">
              <w:rPr>
                <w:noProof/>
                <w:lang w:val="mn-MN"/>
              </w:rPr>
              <w:t>2023 оны 1 дүгээр сарын 5-ны өдөр 2 дугаар тэмдэглэл</w:t>
            </w:r>
            <w:r w:rsidRPr="00775BBA">
              <w:rPr>
                <w:noProof/>
                <w:lang w:val="mn-MN"/>
              </w:rPr>
              <w:br/>
              <w:t>2023-01-05</w:t>
            </w:r>
            <w:r w:rsidRPr="00775BBA">
              <w:rPr>
                <w:noProof/>
                <w:lang w:val="mn-MN"/>
              </w:rPr>
              <w:br/>
              <w:t>Дугаар 2023_2</w:t>
            </w:r>
          </w:p>
          <w:p w14:paraId="72EB03EE" w14:textId="77777777" w:rsidR="00AE2ED3" w:rsidRDefault="00AE2ED3" w:rsidP="00AE2ED3">
            <w:pPr>
              <w:jc w:val="center"/>
            </w:pPr>
            <w:r w:rsidRPr="00775BBA">
              <w:rPr>
                <w:noProof/>
                <w:lang w:val="mn-MN"/>
              </w:rPr>
              <w:t>2023 оны 2 дугаар сарын 1-ний өдөр 6 дугаар тэмдэглэл</w:t>
            </w:r>
            <w:r w:rsidRPr="00775BBA">
              <w:rPr>
                <w:noProof/>
                <w:lang w:val="mn-MN"/>
              </w:rPr>
              <w:br/>
            </w:r>
            <w:r w:rsidRPr="00775BBA">
              <w:rPr>
                <w:noProof/>
                <w:lang w:val="mn-MN"/>
              </w:rPr>
              <w:lastRenderedPageBreak/>
              <w:t>2023-02-01</w:t>
            </w:r>
            <w:r w:rsidRPr="00775BBA">
              <w:rPr>
                <w:noProof/>
                <w:lang w:val="mn-MN"/>
              </w:rPr>
              <w:br/>
              <w:t>Дугаар 2023_6</w:t>
            </w:r>
          </w:p>
          <w:p w14:paraId="743A1A0E" w14:textId="3D02B9B9" w:rsidR="00AE2ED3" w:rsidRPr="00775BBA" w:rsidRDefault="00AE2ED3" w:rsidP="00AE2ED3">
            <w:pPr>
              <w:spacing w:after="0" w:line="240" w:lineRule="auto"/>
              <w:jc w:val="center"/>
            </w:pPr>
            <w:r w:rsidRPr="00775BBA">
              <w:rPr>
                <w:noProof/>
                <w:lang w:val="mn-MN"/>
              </w:rPr>
              <w:t>2023 оны 2 дугаар сарын 8-ны өдөр 8 дугаар тэмдэглэл</w:t>
            </w:r>
            <w:r w:rsidRPr="00775BBA">
              <w:rPr>
                <w:noProof/>
                <w:lang w:val="mn-MN"/>
              </w:rPr>
              <w:br/>
              <w:t>2023-02-08</w:t>
            </w:r>
            <w:r w:rsidRPr="00775BBA">
              <w:rPr>
                <w:noProof/>
                <w:lang w:val="mn-MN"/>
              </w:rPr>
              <w:br/>
              <w:t>Дугаар 2023_8</w:t>
            </w:r>
          </w:p>
        </w:tc>
        <w:tc>
          <w:tcPr>
            <w:tcW w:w="2036" w:type="dxa"/>
          </w:tcPr>
          <w:p w14:paraId="7406830B" w14:textId="6CAA24CF" w:rsidR="00AE2ED3" w:rsidRPr="0087456D" w:rsidRDefault="00AE2ED3" w:rsidP="00AE2ED3">
            <w:pPr>
              <w:spacing w:after="0" w:line="240" w:lineRule="auto"/>
            </w:pPr>
            <w:r w:rsidRPr="00775BBA">
              <w:rPr>
                <w:noProof/>
                <w:lang w:val="mn-MN"/>
              </w:rPr>
              <w:lastRenderedPageBreak/>
              <w:t xml:space="preserve">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танилцуулав. Үүнтэй холбогдуулан:  1. Албан бичиг солилцооны дундын системийг ашиглах талаар зохион байгуулалтын арга хэмжээ авч, албан </w:t>
            </w:r>
            <w:r w:rsidRPr="00775BBA">
              <w:rPr>
                <w:noProof/>
                <w:lang w:val="mn-MN"/>
              </w:rPr>
              <w:lastRenderedPageBreak/>
              <w:t>баримт бичгийг цахим хэлбэрээр солилцож ажиллахыг Засгийн газрын гишүүд, бүх шатны Засаг дарга, бүх шатны төрийн байгууллагын удирдлагад үүрэг болгов;</w:t>
            </w:r>
          </w:p>
        </w:tc>
        <w:tc>
          <w:tcPr>
            <w:tcW w:w="3240" w:type="dxa"/>
          </w:tcPr>
          <w:p w14:paraId="38DE35DB" w14:textId="4A72F3A7" w:rsidR="00AE2ED3" w:rsidRPr="0087456D" w:rsidRDefault="00AE2ED3" w:rsidP="00AE2ED3">
            <w:pPr>
              <w:spacing w:after="0" w:line="240" w:lineRule="auto"/>
              <w:jc w:val="both"/>
              <w:rPr>
                <w:noProof/>
                <w:lang w:val="mn-MN"/>
              </w:rPr>
            </w:pPr>
            <w:r w:rsidRPr="00775BBA">
              <w:rPr>
                <w:rFonts w:eastAsia="Calibri"/>
                <w:lang w:val="mn-MN"/>
              </w:rPr>
              <w:lastRenderedPageBreak/>
              <w:t xml:space="preserve">төрийн байгууллагын цахим удирдлагын </w:t>
            </w:r>
            <w:r w:rsidRPr="00775BBA">
              <w:rPr>
                <w:rFonts w:eastAsia="Calibri"/>
              </w:rPr>
              <w:t>ERP</w:t>
            </w:r>
            <w:r w:rsidRPr="00775BBA">
              <w:rPr>
                <w:rFonts w:eastAsia="Calibri"/>
                <w:lang w:val="mn-MN"/>
              </w:rPr>
              <w:t xml:space="preserve"> системийг бүрэн ашиглах, албаны цахим хаягийг албан хэрэгт ашиглах</w:t>
            </w:r>
          </w:p>
        </w:tc>
        <w:tc>
          <w:tcPr>
            <w:tcW w:w="3166" w:type="dxa"/>
          </w:tcPr>
          <w:p w14:paraId="53FD206D" w14:textId="26D263F8" w:rsidR="002F32A0" w:rsidRPr="00AA1814" w:rsidRDefault="002F32A0" w:rsidP="002F32A0">
            <w:pPr>
              <w:tabs>
                <w:tab w:val="left" w:pos="315"/>
              </w:tabs>
              <w:contextualSpacing/>
              <w:jc w:val="both"/>
              <w:rPr>
                <w:bCs/>
                <w:lang w:val="mn-MN"/>
              </w:rPr>
            </w:pPr>
            <w:r w:rsidRPr="002F32A0">
              <w:rPr>
                <w:noProof/>
                <w:lang w:val="mn-MN"/>
              </w:rPr>
              <w:t>Төрийн байгууллагын цахим удирдлагын сиётемийг бүрэн ашиглаж ажиллаж байна.</w:t>
            </w:r>
            <w:r w:rsidRPr="00AA1814">
              <w:rPr>
                <w:bCs/>
                <w:lang w:val="mn-MN"/>
              </w:rPr>
              <w:t xml:space="preserve"> ERP системийг нэвтрүүлж, </w:t>
            </w:r>
            <w:r w:rsidRPr="00AA1814">
              <w:rPr>
                <w:rFonts w:eastAsia="Calibri"/>
                <w:bCs/>
                <w:lang w:val="mn-MN"/>
              </w:rPr>
              <w:t xml:space="preserve">Төрийн байгууллага болон дотоод хэлтсүүдтэй </w:t>
            </w:r>
            <w:r w:rsidRPr="00AA1814">
              <w:rPr>
                <w:bCs/>
                <w:lang w:val="mn-MN"/>
              </w:rPr>
              <w:t>ERP системээр дамжуулан 65 албан бичиг солилцсоноос цахимаар 150 албан бичиг хүлээн авч, 51 албан бичиг хүргүүлсэн.</w:t>
            </w:r>
          </w:p>
          <w:p w14:paraId="30D1CC97" w14:textId="77777777" w:rsidR="002F32A0" w:rsidRPr="00AA1814" w:rsidRDefault="002F32A0" w:rsidP="002F32A0">
            <w:pPr>
              <w:tabs>
                <w:tab w:val="left" w:pos="315"/>
              </w:tabs>
              <w:ind w:left="31"/>
              <w:contextualSpacing/>
              <w:jc w:val="both"/>
              <w:rPr>
                <w:bCs/>
                <w:lang w:val="mn-MN"/>
              </w:rPr>
            </w:pPr>
            <w:r w:rsidRPr="00AA1814">
              <w:rPr>
                <w:rFonts w:eastAsia="Calibri"/>
                <w:bCs/>
                <w:lang w:val="mn-MN" w:bidi="mn-Mong-CN"/>
              </w:rPr>
              <w:t>365 программыг ашиглан БШУЯ,БЕГ, хэлтсүүдтэй мэдээлэл, файл солилцох, албан бичгийг цахимаар дамжуулах ажлыг эрчимжүүлж ажилласан. Нийт 150</w:t>
            </w:r>
            <w:r w:rsidRPr="00AA1814">
              <w:rPr>
                <w:bCs/>
                <w:lang w:val="mn-MN"/>
              </w:rPr>
              <w:t xml:space="preserve"> албан бичиг хүлээн авч, 147 албан </w:t>
            </w:r>
            <w:r w:rsidRPr="00AA1814">
              <w:rPr>
                <w:bCs/>
                <w:lang w:val="mn-MN"/>
              </w:rPr>
              <w:lastRenderedPageBreak/>
              <w:t>бичиг хүргүүлсэн.</w:t>
            </w:r>
            <w:r w:rsidRPr="00AA1814">
              <w:rPr>
                <w:rFonts w:eastAsia="Calibri"/>
                <w:bCs/>
                <w:lang w:bidi="mn-Mong-CN"/>
              </w:rPr>
              <w:t xml:space="preserve"> </w:t>
            </w:r>
          </w:p>
          <w:p w14:paraId="3FC4EBF3" w14:textId="7BA29245" w:rsidR="00AE2ED3" w:rsidRPr="007323C2" w:rsidRDefault="00AE2ED3" w:rsidP="002F32A0">
            <w:pPr>
              <w:spacing w:after="0" w:line="240" w:lineRule="auto"/>
              <w:jc w:val="both"/>
              <w:rPr>
                <w:noProof/>
                <w:color w:val="0070C0"/>
                <w:lang w:val="mn-MN"/>
              </w:rPr>
            </w:pPr>
          </w:p>
        </w:tc>
        <w:tc>
          <w:tcPr>
            <w:tcW w:w="765" w:type="dxa"/>
            <w:vAlign w:val="center"/>
          </w:tcPr>
          <w:p w14:paraId="009C9782" w14:textId="1037A0FD" w:rsidR="00AE2ED3" w:rsidRPr="00775BBA" w:rsidRDefault="002F32A0" w:rsidP="00AE2ED3">
            <w:pPr>
              <w:spacing w:after="0" w:line="240" w:lineRule="auto"/>
              <w:jc w:val="center"/>
              <w:rPr>
                <w:noProof/>
                <w:lang w:val="mn-MN"/>
              </w:rPr>
            </w:pPr>
            <w:r>
              <w:rPr>
                <w:noProof/>
                <w:lang w:val="mn-MN"/>
              </w:rPr>
              <w:lastRenderedPageBreak/>
              <w:t>90</w:t>
            </w:r>
          </w:p>
        </w:tc>
        <w:tc>
          <w:tcPr>
            <w:tcW w:w="945" w:type="dxa"/>
            <w:vAlign w:val="center"/>
          </w:tcPr>
          <w:p w14:paraId="126CFB9E" w14:textId="33D92E46" w:rsidR="00AE2ED3" w:rsidRPr="00775BBA" w:rsidRDefault="00AE2ED3" w:rsidP="00AE2ED3">
            <w:pPr>
              <w:spacing w:after="0" w:line="240" w:lineRule="auto"/>
              <w:jc w:val="center"/>
              <w:rPr>
                <w:noProof/>
                <w:lang w:val="mn-MN"/>
              </w:rPr>
            </w:pPr>
            <w:r>
              <w:rPr>
                <w:noProof/>
                <w:lang w:val="mn-MN"/>
              </w:rPr>
              <w:t xml:space="preserve">Бүх байгууллага </w:t>
            </w:r>
          </w:p>
        </w:tc>
        <w:tc>
          <w:tcPr>
            <w:tcW w:w="731" w:type="dxa"/>
          </w:tcPr>
          <w:p w14:paraId="79FDA860" w14:textId="77777777" w:rsidR="00AE2ED3" w:rsidRPr="00775BBA" w:rsidRDefault="00AE2ED3" w:rsidP="00AE2ED3">
            <w:pPr>
              <w:spacing w:after="0" w:line="240" w:lineRule="auto"/>
              <w:jc w:val="center"/>
              <w:rPr>
                <w:noProof/>
                <w:lang w:val="mn-MN"/>
              </w:rPr>
            </w:pPr>
          </w:p>
        </w:tc>
      </w:tr>
      <w:tr w:rsidR="00AE2ED3" w:rsidRPr="00775BBA" w14:paraId="18BBB909" w14:textId="77777777" w:rsidTr="007C70FC">
        <w:tc>
          <w:tcPr>
            <w:tcW w:w="857" w:type="dxa"/>
            <w:vAlign w:val="center"/>
          </w:tcPr>
          <w:p w14:paraId="1A5B185F" w14:textId="58483CD7" w:rsidR="00AE2ED3" w:rsidRPr="00775BBA" w:rsidRDefault="00AE2ED3" w:rsidP="00AE2ED3">
            <w:pPr>
              <w:spacing w:after="0" w:line="240" w:lineRule="auto"/>
              <w:jc w:val="center"/>
            </w:pPr>
            <w:r w:rsidRPr="00775BBA">
              <w:lastRenderedPageBreak/>
              <w:t>85</w:t>
            </w:r>
          </w:p>
        </w:tc>
        <w:tc>
          <w:tcPr>
            <w:tcW w:w="565" w:type="dxa"/>
            <w:vAlign w:val="center"/>
          </w:tcPr>
          <w:p w14:paraId="33C2C044" w14:textId="16A0217E" w:rsidR="00AE2ED3" w:rsidRPr="00775BBA" w:rsidRDefault="00AE2ED3" w:rsidP="00AE2ED3">
            <w:pPr>
              <w:spacing w:after="0" w:line="240" w:lineRule="auto"/>
              <w:jc w:val="center"/>
            </w:pPr>
            <w:r w:rsidRPr="00775BBA">
              <w:t>157</w:t>
            </w:r>
          </w:p>
        </w:tc>
        <w:tc>
          <w:tcPr>
            <w:tcW w:w="2264" w:type="dxa"/>
            <w:vAlign w:val="center"/>
          </w:tcPr>
          <w:p w14:paraId="5156BCAE" w14:textId="77777777" w:rsidR="00AE2ED3" w:rsidRDefault="00AE2ED3" w:rsidP="00AE2ED3"/>
        </w:tc>
        <w:tc>
          <w:tcPr>
            <w:tcW w:w="2036" w:type="dxa"/>
          </w:tcPr>
          <w:p w14:paraId="07914019" w14:textId="3FB91EF3" w:rsidR="00AE2ED3" w:rsidRDefault="00AE2ED3" w:rsidP="00AE2ED3">
            <w:r w:rsidRPr="00775BBA">
              <w:rPr>
                <w:noProof/>
                <w:lang w:val="mn-MN"/>
              </w:rPr>
              <w:t xml:space="preserve">XIY.1.3. Төрийн байгууллагууд болон зөвлөх үйлчилгээний захиалгаар хийлгэсэн судалгааны ажлын тайланг судалгааны нэгдсэн сангийн системд байршуулах, хянах, засварлах, хэрэглэгчийн саналыг хүлээн авах ажлыг холбогдох албан тушаалтанд хариуцуулж ажиллуулахыг Засгийн газрын гишүүд, Засгийн газрын агентлагийн дарга болон аймаг, нийслэлийн Засаг дарга нар, төрийн болон төрийн өмчийн оролцоот хуулийн этгээд, компани, үйлдвэрийн газрын </w:t>
            </w:r>
            <w:r w:rsidRPr="00775BBA">
              <w:rPr>
                <w:noProof/>
                <w:lang w:val="mn-MN"/>
              </w:rPr>
              <w:lastRenderedPageBreak/>
              <w:t>удирдлагад;</w:t>
            </w:r>
          </w:p>
        </w:tc>
        <w:tc>
          <w:tcPr>
            <w:tcW w:w="3240" w:type="dxa"/>
          </w:tcPr>
          <w:p w14:paraId="6A54AD3C" w14:textId="616DF3FE" w:rsidR="00AE2ED3" w:rsidRPr="000E35FF" w:rsidRDefault="00AE2ED3" w:rsidP="00AE2ED3">
            <w:pPr>
              <w:spacing w:after="0" w:line="240" w:lineRule="auto"/>
              <w:jc w:val="both"/>
              <w:rPr>
                <w:color w:val="0070C0"/>
                <w:lang w:val="mn-MN"/>
              </w:rPr>
            </w:pPr>
            <w:r w:rsidRPr="00775BBA">
              <w:rPr>
                <w:noProof/>
                <w:lang w:val="mn-MN"/>
              </w:rPr>
              <w:lastRenderedPageBreak/>
              <w:t>судалгааны ажлын тайланг судалгааны нэгдсэн сангийн системд оруулах</w:t>
            </w:r>
          </w:p>
        </w:tc>
        <w:tc>
          <w:tcPr>
            <w:tcW w:w="3166" w:type="dxa"/>
          </w:tcPr>
          <w:p w14:paraId="4D86D2CD" w14:textId="31B4A41F" w:rsidR="00AE2ED3" w:rsidRPr="007323C2" w:rsidRDefault="002F32A0" w:rsidP="002F32A0">
            <w:pPr>
              <w:spacing w:after="0" w:line="240" w:lineRule="auto"/>
              <w:jc w:val="both"/>
              <w:rPr>
                <w:noProof/>
                <w:color w:val="0070C0"/>
                <w:lang w:val="mn-MN"/>
              </w:rPr>
            </w:pPr>
            <w:r>
              <w:rPr>
                <w:noProof/>
                <w:color w:val="0070C0"/>
                <w:lang w:val="mn-MN"/>
              </w:rPr>
              <w:t>Судалгааны ажил хийгдээгүй.</w:t>
            </w:r>
          </w:p>
        </w:tc>
        <w:tc>
          <w:tcPr>
            <w:tcW w:w="765" w:type="dxa"/>
            <w:vAlign w:val="center"/>
          </w:tcPr>
          <w:p w14:paraId="4851F3EA" w14:textId="7A09126C" w:rsidR="00AE2ED3" w:rsidRPr="00775BBA" w:rsidRDefault="002F32A0" w:rsidP="002F32A0">
            <w:pPr>
              <w:spacing w:after="0" w:line="240" w:lineRule="auto"/>
              <w:jc w:val="both"/>
              <w:rPr>
                <w:noProof/>
                <w:lang w:val="mn-MN"/>
              </w:rPr>
            </w:pPr>
            <w:r>
              <w:rPr>
                <w:noProof/>
                <w:lang w:val="mn-MN"/>
              </w:rPr>
              <w:t>-</w:t>
            </w:r>
          </w:p>
        </w:tc>
        <w:tc>
          <w:tcPr>
            <w:tcW w:w="945" w:type="dxa"/>
            <w:vAlign w:val="center"/>
          </w:tcPr>
          <w:p w14:paraId="0B073200" w14:textId="05010BF6"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2E15E33F" w14:textId="77777777" w:rsidR="00AE2ED3" w:rsidRPr="00775BBA" w:rsidRDefault="00AE2ED3" w:rsidP="00AE2ED3">
            <w:pPr>
              <w:spacing w:after="0" w:line="240" w:lineRule="auto"/>
              <w:jc w:val="center"/>
              <w:rPr>
                <w:noProof/>
                <w:lang w:val="mn-MN"/>
              </w:rPr>
            </w:pPr>
          </w:p>
        </w:tc>
      </w:tr>
      <w:tr w:rsidR="00AE2ED3" w:rsidRPr="00775BBA" w14:paraId="52D8EFF9" w14:textId="77777777" w:rsidTr="007C70FC">
        <w:tc>
          <w:tcPr>
            <w:tcW w:w="857" w:type="dxa"/>
            <w:vAlign w:val="center"/>
          </w:tcPr>
          <w:p w14:paraId="4792FE56" w14:textId="02127538" w:rsidR="00AE2ED3" w:rsidRPr="00775BBA" w:rsidRDefault="00AE2ED3" w:rsidP="00AE2ED3">
            <w:pPr>
              <w:spacing w:after="0" w:line="240" w:lineRule="auto"/>
              <w:jc w:val="center"/>
            </w:pPr>
            <w:r w:rsidRPr="00775BBA">
              <w:lastRenderedPageBreak/>
              <w:t>88</w:t>
            </w:r>
          </w:p>
        </w:tc>
        <w:tc>
          <w:tcPr>
            <w:tcW w:w="565" w:type="dxa"/>
            <w:vAlign w:val="center"/>
          </w:tcPr>
          <w:p w14:paraId="6D3405DA" w14:textId="1E18EDBC" w:rsidR="00AE2ED3" w:rsidRPr="00775BBA" w:rsidRDefault="00AE2ED3" w:rsidP="00AE2ED3">
            <w:pPr>
              <w:spacing w:after="0" w:line="240" w:lineRule="auto"/>
              <w:jc w:val="center"/>
            </w:pPr>
            <w:r w:rsidRPr="00775BBA">
              <w:t>160</w:t>
            </w:r>
          </w:p>
        </w:tc>
        <w:tc>
          <w:tcPr>
            <w:tcW w:w="2264" w:type="dxa"/>
            <w:vAlign w:val="center"/>
          </w:tcPr>
          <w:p w14:paraId="7FD16983" w14:textId="67BF3D8B" w:rsidR="00AE2ED3" w:rsidRDefault="00AE2ED3" w:rsidP="00AE2ED3">
            <w:pPr>
              <w:jc w:val="center"/>
            </w:pPr>
            <w:r w:rsidRPr="00775BBA">
              <w:rPr>
                <w:noProof/>
                <w:lang w:val="mn-MN"/>
              </w:rPr>
              <w:t>2023 оны 3 дугаар сарын 07-ний өдөр 11 дүгээр тэмдэглэл</w:t>
            </w:r>
            <w:r w:rsidRPr="00775BBA">
              <w:rPr>
                <w:noProof/>
                <w:lang w:val="mn-MN"/>
              </w:rPr>
              <w:br/>
              <w:t>2023-03-07</w:t>
            </w:r>
            <w:r w:rsidRPr="00775BBA">
              <w:rPr>
                <w:noProof/>
                <w:lang w:val="mn-MN"/>
              </w:rPr>
              <w:br/>
              <w:t>Дугаар 2023_11</w:t>
            </w:r>
          </w:p>
        </w:tc>
        <w:tc>
          <w:tcPr>
            <w:tcW w:w="2036" w:type="dxa"/>
          </w:tcPr>
          <w:p w14:paraId="1FC9C765" w14:textId="24250D2F" w:rsidR="00AE2ED3" w:rsidRDefault="00AE2ED3" w:rsidP="00AE2ED3">
            <w:r w:rsidRPr="00775BBA">
              <w:rPr>
                <w:noProof/>
                <w:lang w:val="mn-MN"/>
              </w:rPr>
              <w:t>XII.5. Жендэрийн эрх тэгш байдлыг хангах тухай хууль болон салбарын бодлого, стратегийн төлөвлөгөө, Жендэрийн үндэсний хорооны 2023 оны ээлжит хуралдаанаас гарсан шийдвэрийг хэрэгжүүлэхэд анхаарч ажиллахыг Засгийн газрын гишүүд, яамдын жендэрийн салбар зөвлөл, орон нутгийн салбар хорооны дарга, Жендэрийн үндэсний хорооны гишүүдэд тус тус даалгав.</w:t>
            </w:r>
          </w:p>
        </w:tc>
        <w:tc>
          <w:tcPr>
            <w:tcW w:w="3240" w:type="dxa"/>
          </w:tcPr>
          <w:p w14:paraId="516848E8" w14:textId="77777777" w:rsidR="00AE2ED3" w:rsidRPr="00775BBA" w:rsidRDefault="00AE2ED3" w:rsidP="00AE2ED3">
            <w:pPr>
              <w:spacing w:after="0" w:line="240" w:lineRule="auto"/>
            </w:pPr>
          </w:p>
          <w:p w14:paraId="28C1D050" w14:textId="77777777" w:rsidR="00AE2ED3" w:rsidRPr="00775BBA" w:rsidRDefault="00AE2ED3" w:rsidP="00AE2ED3">
            <w:pPr>
              <w:spacing w:after="0" w:line="240" w:lineRule="auto"/>
            </w:pPr>
          </w:p>
          <w:p w14:paraId="2E615359" w14:textId="77777777" w:rsidR="00AE2ED3" w:rsidRPr="00775BBA" w:rsidRDefault="00AE2ED3" w:rsidP="00AE2ED3">
            <w:pPr>
              <w:spacing w:after="0" w:line="240" w:lineRule="auto"/>
            </w:pPr>
          </w:p>
          <w:p w14:paraId="66C73F58" w14:textId="77777777" w:rsidR="00AE2ED3" w:rsidRPr="00775BBA" w:rsidRDefault="00AE2ED3" w:rsidP="00AE2ED3">
            <w:pPr>
              <w:spacing w:after="0" w:line="240" w:lineRule="auto"/>
            </w:pPr>
          </w:p>
          <w:p w14:paraId="1AF32A76" w14:textId="04D5EDC9" w:rsidR="00AE2ED3" w:rsidRPr="007323C2" w:rsidRDefault="00AE2ED3" w:rsidP="00AE2ED3">
            <w:pPr>
              <w:spacing w:after="0" w:line="240" w:lineRule="auto"/>
              <w:jc w:val="both"/>
              <w:rPr>
                <w:color w:val="0070C0"/>
              </w:rPr>
            </w:pPr>
            <w:r w:rsidRPr="00775BBA">
              <w:rPr>
                <w:rStyle w:val="normaltextrun"/>
                <w:color w:val="000000" w:themeColor="text1"/>
                <w:lang w:val="mn-MN"/>
              </w:rPr>
              <w:t>Жендерийн эрх тэгш байдлыг хангахад чиглэсэн арга хэмжээг хэрэгжүүлэх</w:t>
            </w:r>
          </w:p>
        </w:tc>
        <w:tc>
          <w:tcPr>
            <w:tcW w:w="3166" w:type="dxa"/>
          </w:tcPr>
          <w:p w14:paraId="7DB0B041" w14:textId="1C05D1BC" w:rsidR="00AE2ED3" w:rsidRPr="007323C2" w:rsidRDefault="002F32A0" w:rsidP="00AE2ED3">
            <w:pPr>
              <w:spacing w:after="0" w:line="240" w:lineRule="auto"/>
              <w:jc w:val="both"/>
              <w:rPr>
                <w:noProof/>
                <w:color w:val="0070C0"/>
                <w:lang w:val="mn-MN"/>
              </w:rPr>
            </w:pPr>
            <w:r w:rsidRPr="002F32A0">
              <w:rPr>
                <w:noProof/>
                <w:lang w:val="mn-MN"/>
              </w:rPr>
              <w:t>Жендерийн эрх тэгш байдлыг байгууллагын дотоод журамд тусган хэрэгжүүлж, ажилдаг, Мэргэжилтнүүд “Жендерийн тэгш байдал- Боловсролын салбар” хуралдаанд 2 удаа хамрагдсан</w:t>
            </w:r>
            <w:r>
              <w:rPr>
                <w:noProof/>
                <w:color w:val="0070C0"/>
                <w:lang w:val="mn-MN"/>
              </w:rPr>
              <w:t>.</w:t>
            </w:r>
          </w:p>
        </w:tc>
        <w:tc>
          <w:tcPr>
            <w:tcW w:w="765" w:type="dxa"/>
            <w:vAlign w:val="center"/>
          </w:tcPr>
          <w:p w14:paraId="7E66A113" w14:textId="689A83CC" w:rsidR="00AE2ED3" w:rsidRPr="00775BBA" w:rsidRDefault="002F32A0" w:rsidP="00AE2ED3">
            <w:pPr>
              <w:spacing w:after="0" w:line="240" w:lineRule="auto"/>
              <w:jc w:val="center"/>
              <w:rPr>
                <w:noProof/>
                <w:lang w:val="mn-MN"/>
              </w:rPr>
            </w:pPr>
            <w:r>
              <w:rPr>
                <w:noProof/>
                <w:lang w:val="mn-MN"/>
              </w:rPr>
              <w:t>70</w:t>
            </w:r>
          </w:p>
        </w:tc>
        <w:tc>
          <w:tcPr>
            <w:tcW w:w="945" w:type="dxa"/>
            <w:vAlign w:val="center"/>
          </w:tcPr>
          <w:p w14:paraId="423E52A8" w14:textId="64A4AEFA"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6BF5E181" w14:textId="77777777" w:rsidR="00AE2ED3" w:rsidRPr="00775BBA" w:rsidRDefault="00AE2ED3" w:rsidP="00AE2ED3">
            <w:pPr>
              <w:spacing w:after="0" w:line="240" w:lineRule="auto"/>
              <w:jc w:val="center"/>
              <w:rPr>
                <w:noProof/>
                <w:lang w:val="mn-MN"/>
              </w:rPr>
            </w:pPr>
          </w:p>
        </w:tc>
      </w:tr>
      <w:tr w:rsidR="00AE2ED3" w:rsidRPr="00775BBA" w14:paraId="040D5AA9" w14:textId="77777777" w:rsidTr="007C70FC">
        <w:tc>
          <w:tcPr>
            <w:tcW w:w="857" w:type="dxa"/>
            <w:vAlign w:val="center"/>
          </w:tcPr>
          <w:p w14:paraId="6BC82772" w14:textId="204BAE97" w:rsidR="00AE2ED3" w:rsidRPr="00775BBA" w:rsidRDefault="00AE2ED3" w:rsidP="00AE2ED3">
            <w:pPr>
              <w:spacing w:after="0" w:line="240" w:lineRule="auto"/>
              <w:jc w:val="center"/>
            </w:pPr>
            <w:r w:rsidRPr="00775BBA">
              <w:t>94</w:t>
            </w:r>
          </w:p>
        </w:tc>
        <w:tc>
          <w:tcPr>
            <w:tcW w:w="565" w:type="dxa"/>
            <w:vAlign w:val="center"/>
          </w:tcPr>
          <w:p w14:paraId="789E2138" w14:textId="454DEDC3" w:rsidR="00AE2ED3" w:rsidRPr="00775BBA" w:rsidRDefault="00AE2ED3" w:rsidP="00AE2ED3">
            <w:pPr>
              <w:spacing w:after="0" w:line="240" w:lineRule="auto"/>
              <w:jc w:val="center"/>
            </w:pPr>
            <w:r w:rsidRPr="00775BBA">
              <w:t>167</w:t>
            </w:r>
          </w:p>
        </w:tc>
        <w:tc>
          <w:tcPr>
            <w:tcW w:w="2264" w:type="dxa"/>
            <w:vAlign w:val="center"/>
          </w:tcPr>
          <w:p w14:paraId="656D5542" w14:textId="7DCA9DCD" w:rsidR="00AE2ED3" w:rsidRDefault="00AE2ED3" w:rsidP="00AE2ED3">
            <w:pPr>
              <w:jc w:val="center"/>
            </w:pPr>
            <w:r w:rsidRPr="00775BBA">
              <w:t>2023 оны 5 дугаар сарын 31-ний өдөр 23 дугаар тэмдэглэл</w:t>
            </w:r>
            <w:r w:rsidRPr="00775BBA">
              <w:br/>
              <w:t>2023-05-31</w:t>
            </w:r>
            <w:r w:rsidRPr="00775BBA">
              <w:br/>
              <w:t>Дугаар 2023_23</w:t>
            </w:r>
          </w:p>
        </w:tc>
        <w:tc>
          <w:tcPr>
            <w:tcW w:w="2036" w:type="dxa"/>
          </w:tcPr>
          <w:p w14:paraId="2E6C9ED1" w14:textId="73FDBF87" w:rsidR="00AE2ED3" w:rsidRDefault="00AE2ED3" w:rsidP="00AE2ED3">
            <w:r w:rsidRPr="00775BBA">
              <w:t xml:space="preserve">XXII.2. “Шил ажиллагааны хэрэгжилтийг эрчимжүүлэх тухай” Монгол Улсын Ерөнхий сайдын 2023 оны 04 дүгээр сарын 17-ны өдрийн 01 дүгээр албан даалгаврын хэрэгжилтийн талаар </w:t>
            </w:r>
            <w:r w:rsidRPr="00775BBA">
              <w:lastRenderedPageBreak/>
              <w:t xml:space="preserve">Цахим хөгжил, харилцаа холбооны сайд Н.Учрал Засгийн газрын гишүүдэд танилцуулав.   Үүнтэй холбогдуулан дараах арга хэмжээ авч ажиллахыг Засгийн газрын гишүүд, аймаг, нийслэлийн Засаг дарга, холбогдох мэдээлэл хариуцагч байгууллагын удирдлагуудад тус тус үүрэг болгов:  1.Нийтийн мэдээллийн ил тод байдлын тухай хуульд заасан байнга ил тод, нээлттэй байлгах мэдээллийг өөрийн байгууллагын цахим хуудаст, шаардлагатай мэдээллийг нэгдсэн систем (shilen.gov.mn)-д байршуулж, тухай бүр шинэчилж ажиллах;  2.Нээлттэй мэдээллийн нэгдсэн систем (shilen.gov.mn)-д мэдээллийг шууд </w:t>
            </w:r>
            <w:r w:rsidRPr="00775BBA">
              <w:lastRenderedPageBreak/>
              <w:t>холбох боломжтой байдлаар өөрийн байгууллагын системийн бэлэн байдлыг хангах;  3.Мэдээллийн сан, системийн хэвийн үйл ажиллагаа болон мэдээллийн үнэн зөв, алдаагүй байдлыг бүрэн хариуцах.</w:t>
            </w:r>
          </w:p>
        </w:tc>
        <w:tc>
          <w:tcPr>
            <w:tcW w:w="3240" w:type="dxa"/>
          </w:tcPr>
          <w:p w14:paraId="1815899A" w14:textId="4A3D75D8" w:rsidR="00AE2ED3" w:rsidRPr="007323C2" w:rsidRDefault="00AE2ED3" w:rsidP="00AE2ED3">
            <w:pPr>
              <w:spacing w:after="0" w:line="240" w:lineRule="auto"/>
              <w:jc w:val="both"/>
              <w:rPr>
                <w:color w:val="0070C0"/>
              </w:rPr>
            </w:pPr>
            <w:r w:rsidRPr="00775BBA">
              <w:rPr>
                <w:noProof/>
                <w:lang w:val="mn-MN"/>
              </w:rPr>
              <w:lastRenderedPageBreak/>
              <w:t xml:space="preserve">Нийтийн мэдээллийн ил тод байдлын тухай хуульд заасан байнга ил тод, нээлттэй байлгах мэдээллийг өөрийн байгууллагын цахим хуудаст, шаардлагатай мэдээллийг нэгдсэн систем (shilen.gov.mn)-д байршуулж, тухай бүр шинэчилж ажиллах;  2.Нээлттэй мэдээллийн нэгдсэн систем (shilen.gov.mn)-д мэдээллийг шууд холбох боломжтой байдлаар </w:t>
            </w:r>
            <w:r w:rsidRPr="00775BBA">
              <w:rPr>
                <w:noProof/>
                <w:lang w:val="mn-MN"/>
              </w:rPr>
              <w:lastRenderedPageBreak/>
              <w:t xml:space="preserve">байгууллагын системийн бэлэн байдлыг хангах;  3.Мэдээллийн сан, системийн хэвийн үйл ажиллагаа болон мэдээллийн үнэн зөв, алдаагүй байхад анхаарах. </w:t>
            </w:r>
          </w:p>
        </w:tc>
        <w:tc>
          <w:tcPr>
            <w:tcW w:w="3166" w:type="dxa"/>
          </w:tcPr>
          <w:p w14:paraId="0D4C8BFA" w14:textId="15B4851E" w:rsidR="00AE2ED3" w:rsidRPr="002F32A0" w:rsidRDefault="002F32A0" w:rsidP="00AE2ED3">
            <w:pPr>
              <w:spacing w:after="0" w:line="240" w:lineRule="auto"/>
              <w:jc w:val="both"/>
              <w:rPr>
                <w:noProof/>
                <w:color w:val="0070C0"/>
                <w:lang w:val="mn-MN"/>
              </w:rPr>
            </w:pPr>
            <w:r w:rsidRPr="00775BBA">
              <w:lastRenderedPageBreak/>
              <w:t>.Нийтийн мэдээллийн ил тод байдлын тухай хуульд заасан байнга ил тод, нээлттэй байлгах мэдээллийг өөрийн байгууллагын цахим хуудас</w:t>
            </w:r>
            <w:r>
              <w:rPr>
                <w:lang w:val="mn-MN"/>
              </w:rPr>
              <w:t>т байрлуулсан.</w:t>
            </w:r>
          </w:p>
        </w:tc>
        <w:tc>
          <w:tcPr>
            <w:tcW w:w="765" w:type="dxa"/>
            <w:vAlign w:val="center"/>
          </w:tcPr>
          <w:p w14:paraId="4CA29DAF" w14:textId="74C98540" w:rsidR="00AE2ED3" w:rsidRPr="00775BBA" w:rsidRDefault="002F32A0" w:rsidP="00AE2ED3">
            <w:pPr>
              <w:spacing w:after="0" w:line="240" w:lineRule="auto"/>
              <w:jc w:val="center"/>
              <w:rPr>
                <w:noProof/>
                <w:lang w:val="mn-MN"/>
              </w:rPr>
            </w:pPr>
            <w:r>
              <w:rPr>
                <w:noProof/>
                <w:lang w:val="mn-MN"/>
              </w:rPr>
              <w:t>100</w:t>
            </w:r>
          </w:p>
        </w:tc>
        <w:tc>
          <w:tcPr>
            <w:tcW w:w="945" w:type="dxa"/>
            <w:vAlign w:val="center"/>
          </w:tcPr>
          <w:p w14:paraId="15880E54" w14:textId="248F07D9"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1F9A787F" w14:textId="77777777" w:rsidR="00AE2ED3" w:rsidRPr="00775BBA" w:rsidRDefault="00AE2ED3" w:rsidP="00AE2ED3">
            <w:pPr>
              <w:spacing w:after="0" w:line="240" w:lineRule="auto"/>
              <w:jc w:val="center"/>
              <w:rPr>
                <w:noProof/>
                <w:lang w:val="mn-MN"/>
              </w:rPr>
            </w:pPr>
          </w:p>
        </w:tc>
      </w:tr>
      <w:tr w:rsidR="00AE2ED3" w:rsidRPr="00775BBA" w14:paraId="718B4BCE" w14:textId="77777777" w:rsidTr="007C70FC">
        <w:tc>
          <w:tcPr>
            <w:tcW w:w="857" w:type="dxa"/>
            <w:vAlign w:val="center"/>
          </w:tcPr>
          <w:p w14:paraId="0F5BB38E" w14:textId="3A4431B8" w:rsidR="00AE2ED3" w:rsidRPr="00775BBA" w:rsidRDefault="00AE2ED3" w:rsidP="00AE2ED3">
            <w:pPr>
              <w:spacing w:after="0" w:line="240" w:lineRule="auto"/>
              <w:jc w:val="center"/>
            </w:pPr>
            <w:r w:rsidRPr="00775BBA">
              <w:lastRenderedPageBreak/>
              <w:t>95</w:t>
            </w:r>
          </w:p>
        </w:tc>
        <w:tc>
          <w:tcPr>
            <w:tcW w:w="565" w:type="dxa"/>
            <w:vAlign w:val="center"/>
          </w:tcPr>
          <w:p w14:paraId="4C03FDDE" w14:textId="1FFA5BB9" w:rsidR="00AE2ED3" w:rsidRPr="00775BBA" w:rsidRDefault="00AE2ED3" w:rsidP="00AE2ED3">
            <w:pPr>
              <w:spacing w:after="0" w:line="240" w:lineRule="auto"/>
              <w:jc w:val="center"/>
            </w:pPr>
            <w:r w:rsidRPr="00775BBA">
              <w:t>168</w:t>
            </w:r>
          </w:p>
        </w:tc>
        <w:tc>
          <w:tcPr>
            <w:tcW w:w="2264" w:type="dxa"/>
            <w:vAlign w:val="center"/>
          </w:tcPr>
          <w:p w14:paraId="502EF8BA" w14:textId="4FEF0B1D" w:rsidR="00AE2ED3" w:rsidRDefault="00AE2ED3" w:rsidP="00AE2ED3">
            <w:pPr>
              <w:jc w:val="center"/>
            </w:pPr>
            <w:r w:rsidRPr="00775BBA">
              <w:t>2023 оны 6 дугаар сарын 14-ний өдөр 25 дугаар тэмдэглэл</w:t>
            </w:r>
            <w:r w:rsidRPr="00775BBA">
              <w:br/>
              <w:t>2023-06-14</w:t>
            </w:r>
            <w:r w:rsidRPr="00775BBA">
              <w:br/>
              <w:t>Дугаар 2023_25</w:t>
            </w:r>
          </w:p>
        </w:tc>
        <w:tc>
          <w:tcPr>
            <w:tcW w:w="2036" w:type="dxa"/>
          </w:tcPr>
          <w:p w14:paraId="3508D18F" w14:textId="72FF05BD" w:rsidR="00AE2ED3" w:rsidRDefault="00AE2ED3" w:rsidP="00AE2ED3">
            <w:r w:rsidRPr="00775BBA">
              <w:t>XIII.5.2. 2. “Алсын хараа-2050” Монгол Улсын урт хугацааны хөгжлийн бодлогын хэрэгжилтийг ард иргэд, олон нийтэд сурталчлан таниулах ажлыг аймаг, дүүргүүдэд зохион байгуулахыг Засгийн газрын гишүүд, аймаг, нийслэлийн Засаг дарга нарт,</w:t>
            </w:r>
          </w:p>
        </w:tc>
        <w:tc>
          <w:tcPr>
            <w:tcW w:w="3240" w:type="dxa"/>
          </w:tcPr>
          <w:p w14:paraId="2E5C3A8F" w14:textId="66AA8E11" w:rsidR="00AE2ED3" w:rsidRPr="007323C2" w:rsidRDefault="00AE2ED3" w:rsidP="00AE2ED3">
            <w:pPr>
              <w:spacing w:after="0" w:line="240" w:lineRule="auto"/>
              <w:jc w:val="both"/>
              <w:rPr>
                <w:color w:val="0070C0"/>
              </w:rPr>
            </w:pPr>
            <w:r w:rsidRPr="00775BBA">
              <w:rPr>
                <w:noProof/>
                <w:lang w:val="mn-MN"/>
              </w:rPr>
              <w:t>“Алсын хараа-2050” Монгол Улсын урт хугацааны хөгжлийн бодлогын хэрэгжилтийг ард иргэд, олон нийтэд сурталчлах.</w:t>
            </w:r>
          </w:p>
        </w:tc>
        <w:tc>
          <w:tcPr>
            <w:tcW w:w="3166" w:type="dxa"/>
          </w:tcPr>
          <w:p w14:paraId="233F5119" w14:textId="67049F4D" w:rsidR="00AE2ED3" w:rsidRPr="007323C2" w:rsidRDefault="00975CD2" w:rsidP="00AE2ED3">
            <w:pPr>
              <w:spacing w:after="0" w:line="240" w:lineRule="auto"/>
              <w:jc w:val="both"/>
              <w:rPr>
                <w:noProof/>
                <w:color w:val="0070C0"/>
                <w:lang w:val="mn-MN"/>
              </w:rPr>
            </w:pPr>
            <w:r w:rsidRPr="00975CD2">
              <w:rPr>
                <w:noProof/>
                <w:lang w:val="mn-MN"/>
              </w:rPr>
              <w:t>Алсын хараа 2050” Монгол улсын урт ругацааны хөгжлийн бодлогын хэрэгжилтийг 11 байгууллагын 300 багш, ажилтанд сурталчилан таниулсан.</w:t>
            </w:r>
          </w:p>
        </w:tc>
        <w:tc>
          <w:tcPr>
            <w:tcW w:w="765" w:type="dxa"/>
            <w:vAlign w:val="center"/>
          </w:tcPr>
          <w:p w14:paraId="4F16FB0E" w14:textId="0D71D0C1" w:rsidR="00AE2ED3" w:rsidRPr="00775BBA" w:rsidRDefault="009071DD" w:rsidP="00AE2ED3">
            <w:pPr>
              <w:spacing w:after="0" w:line="240" w:lineRule="auto"/>
              <w:jc w:val="center"/>
              <w:rPr>
                <w:noProof/>
                <w:lang w:val="mn-MN"/>
              </w:rPr>
            </w:pPr>
            <w:r>
              <w:rPr>
                <w:noProof/>
                <w:lang w:val="mn-MN"/>
              </w:rPr>
              <w:t>90</w:t>
            </w:r>
          </w:p>
        </w:tc>
        <w:tc>
          <w:tcPr>
            <w:tcW w:w="945" w:type="dxa"/>
            <w:vAlign w:val="center"/>
          </w:tcPr>
          <w:p w14:paraId="3FAA3329" w14:textId="36B05BC4"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7F797505" w14:textId="77777777" w:rsidR="00AE2ED3" w:rsidRPr="00775BBA" w:rsidRDefault="00AE2ED3" w:rsidP="00AE2ED3">
            <w:pPr>
              <w:spacing w:after="0" w:line="240" w:lineRule="auto"/>
              <w:jc w:val="center"/>
              <w:rPr>
                <w:noProof/>
                <w:lang w:val="mn-MN"/>
              </w:rPr>
            </w:pPr>
          </w:p>
        </w:tc>
      </w:tr>
      <w:tr w:rsidR="00AE2ED3" w:rsidRPr="00775BBA" w14:paraId="2FBDF53F" w14:textId="77777777" w:rsidTr="007C70FC">
        <w:tc>
          <w:tcPr>
            <w:tcW w:w="857" w:type="dxa"/>
            <w:vAlign w:val="center"/>
          </w:tcPr>
          <w:p w14:paraId="14485C4C" w14:textId="434098F7" w:rsidR="00AE2ED3" w:rsidRPr="00775BBA" w:rsidRDefault="00AE2ED3" w:rsidP="00AE2ED3">
            <w:pPr>
              <w:spacing w:after="0" w:line="240" w:lineRule="auto"/>
              <w:jc w:val="center"/>
            </w:pPr>
            <w:r w:rsidRPr="00775BBA">
              <w:t>96</w:t>
            </w:r>
          </w:p>
        </w:tc>
        <w:tc>
          <w:tcPr>
            <w:tcW w:w="565" w:type="dxa"/>
            <w:vAlign w:val="center"/>
          </w:tcPr>
          <w:p w14:paraId="37097F7D" w14:textId="47E96020" w:rsidR="00AE2ED3" w:rsidRPr="00775BBA" w:rsidRDefault="00AE2ED3" w:rsidP="00AE2ED3">
            <w:pPr>
              <w:spacing w:after="0" w:line="240" w:lineRule="auto"/>
              <w:jc w:val="center"/>
            </w:pPr>
            <w:r w:rsidRPr="00775BBA">
              <w:t>171</w:t>
            </w:r>
          </w:p>
        </w:tc>
        <w:tc>
          <w:tcPr>
            <w:tcW w:w="2264" w:type="dxa"/>
            <w:vAlign w:val="center"/>
          </w:tcPr>
          <w:p w14:paraId="026CBAE0" w14:textId="72DCA3FC" w:rsidR="00AE2ED3" w:rsidRDefault="00AE2ED3" w:rsidP="00AE2ED3">
            <w:pPr>
              <w:jc w:val="center"/>
            </w:pPr>
            <w:r w:rsidRPr="00775BBA">
              <w:t>2023 оны 9 дүгээр сарын 13-ны өдөр 37 дугаар тэмдэглэл</w:t>
            </w:r>
            <w:r w:rsidRPr="00775BBA">
              <w:br/>
              <w:t>2023-09-13</w:t>
            </w:r>
            <w:r w:rsidRPr="00775BBA">
              <w:br/>
              <w:t>Дугаар 2023_37</w:t>
            </w:r>
          </w:p>
        </w:tc>
        <w:tc>
          <w:tcPr>
            <w:tcW w:w="2036" w:type="dxa"/>
          </w:tcPr>
          <w:p w14:paraId="2049DC66" w14:textId="32EF0E3A" w:rsidR="00AE2ED3" w:rsidRDefault="00AE2ED3" w:rsidP="00AE2ED3">
            <w:r w:rsidRPr="00775BBA">
              <w:t xml:space="preserve">XV.1.3. Эрчим хүчний зохицуулах хорооноос баталсан дулаан хангамжийн үнэ тарифыг мөрдөөгүйгээс төсөвт байгууллагуудад үүссэн өр төлбөрийг </w:t>
            </w:r>
            <w:r w:rsidRPr="00775BBA">
              <w:lastRenderedPageBreak/>
              <w:t>2024 оны улс, орон нутгийн төсөвт тусган батлуулахыг Засгийн газрын холбогдох гишүүд, аймаг, нийслэлийн Засаг дарга нарт даалгав;</w:t>
            </w:r>
          </w:p>
        </w:tc>
        <w:tc>
          <w:tcPr>
            <w:tcW w:w="3240" w:type="dxa"/>
          </w:tcPr>
          <w:p w14:paraId="4C98F14D" w14:textId="0FAC91A9" w:rsidR="00AE2ED3" w:rsidRPr="007323C2" w:rsidRDefault="00AE2ED3" w:rsidP="00AE2ED3">
            <w:pPr>
              <w:spacing w:after="0" w:line="240" w:lineRule="auto"/>
              <w:jc w:val="both"/>
              <w:rPr>
                <w:color w:val="0070C0"/>
              </w:rPr>
            </w:pPr>
            <w:r w:rsidRPr="00473790">
              <w:rPr>
                <w:lang w:val="mn-MN"/>
              </w:rPr>
              <w:lastRenderedPageBreak/>
              <w:t>дулааны үнэ тарифын нэмэгдлийг төсөвт тусган батлуулж өр үүсгэлгүй ажиллах.</w:t>
            </w:r>
          </w:p>
        </w:tc>
        <w:tc>
          <w:tcPr>
            <w:tcW w:w="3166" w:type="dxa"/>
          </w:tcPr>
          <w:p w14:paraId="226DE2F4" w14:textId="2DD90C18" w:rsidR="00AE2ED3" w:rsidRPr="00232B58" w:rsidRDefault="00232B58" w:rsidP="00AE2ED3">
            <w:pPr>
              <w:spacing w:after="0" w:line="240" w:lineRule="auto"/>
              <w:jc w:val="both"/>
              <w:rPr>
                <w:noProof/>
                <w:color w:val="0070C0"/>
                <w:lang w:val="mn-MN"/>
              </w:rPr>
            </w:pPr>
            <w:r>
              <w:rPr>
                <w:noProof/>
                <w:color w:val="0070C0"/>
                <w:lang w:val="mn-MN"/>
              </w:rPr>
              <w:t xml:space="preserve"> </w:t>
            </w:r>
            <w:r w:rsidRPr="00232B58">
              <w:rPr>
                <w:noProof/>
                <w:lang w:val="mn-MN"/>
              </w:rPr>
              <w:t>Дулааны өр үүсгэлгүй ажилсан</w:t>
            </w:r>
            <w:r>
              <w:rPr>
                <w:noProof/>
                <w:color w:val="0070C0"/>
                <w:lang w:val="mn-MN"/>
              </w:rPr>
              <w:t>.</w:t>
            </w:r>
          </w:p>
        </w:tc>
        <w:tc>
          <w:tcPr>
            <w:tcW w:w="765" w:type="dxa"/>
            <w:vAlign w:val="center"/>
          </w:tcPr>
          <w:p w14:paraId="6CA86528" w14:textId="04B78213" w:rsidR="00AE2ED3" w:rsidRPr="00775BBA" w:rsidRDefault="00232B58" w:rsidP="00AE2ED3">
            <w:pPr>
              <w:spacing w:after="0" w:line="240" w:lineRule="auto"/>
              <w:jc w:val="center"/>
              <w:rPr>
                <w:noProof/>
                <w:lang w:val="mn-MN"/>
              </w:rPr>
            </w:pPr>
            <w:r>
              <w:rPr>
                <w:noProof/>
                <w:lang w:val="mn-MN"/>
              </w:rPr>
              <w:t>100</w:t>
            </w:r>
          </w:p>
        </w:tc>
        <w:tc>
          <w:tcPr>
            <w:tcW w:w="945" w:type="dxa"/>
            <w:vAlign w:val="center"/>
          </w:tcPr>
          <w:p w14:paraId="133DAA6B" w14:textId="6A5CA8DB" w:rsidR="00AE2ED3" w:rsidRPr="00775BBA" w:rsidRDefault="00AE2ED3" w:rsidP="00AE2ED3">
            <w:pPr>
              <w:spacing w:after="0" w:line="240" w:lineRule="auto"/>
              <w:jc w:val="center"/>
              <w:rPr>
                <w:noProof/>
                <w:lang w:val="mn-MN"/>
              </w:rPr>
            </w:pPr>
            <w:r>
              <w:rPr>
                <w:lang w:val="mn-MN"/>
              </w:rPr>
              <w:t>Бүх байгууллага</w:t>
            </w:r>
          </w:p>
        </w:tc>
        <w:tc>
          <w:tcPr>
            <w:tcW w:w="731" w:type="dxa"/>
          </w:tcPr>
          <w:p w14:paraId="3FBF7A27" w14:textId="77777777" w:rsidR="00AE2ED3" w:rsidRPr="00775BBA" w:rsidRDefault="00AE2ED3" w:rsidP="00AE2ED3">
            <w:pPr>
              <w:spacing w:after="0" w:line="240" w:lineRule="auto"/>
              <w:jc w:val="center"/>
              <w:rPr>
                <w:noProof/>
                <w:lang w:val="mn-MN"/>
              </w:rPr>
            </w:pPr>
          </w:p>
        </w:tc>
      </w:tr>
      <w:tr w:rsidR="00AE2ED3" w:rsidRPr="00775BBA" w14:paraId="011721BE" w14:textId="77777777" w:rsidTr="007C70FC">
        <w:tc>
          <w:tcPr>
            <w:tcW w:w="857" w:type="dxa"/>
            <w:vAlign w:val="center"/>
          </w:tcPr>
          <w:p w14:paraId="11AA048E" w14:textId="67A68E6D" w:rsidR="00AE2ED3" w:rsidRPr="00775BBA" w:rsidRDefault="00AE2ED3" w:rsidP="00AE2ED3">
            <w:pPr>
              <w:spacing w:after="0" w:line="240" w:lineRule="auto"/>
              <w:jc w:val="center"/>
            </w:pPr>
          </w:p>
        </w:tc>
        <w:tc>
          <w:tcPr>
            <w:tcW w:w="565" w:type="dxa"/>
            <w:vAlign w:val="center"/>
          </w:tcPr>
          <w:p w14:paraId="427D834B" w14:textId="767BE860" w:rsidR="00AE2ED3" w:rsidRPr="00775BBA" w:rsidRDefault="00AE2ED3" w:rsidP="00AE2ED3">
            <w:pPr>
              <w:spacing w:after="0" w:line="240" w:lineRule="auto"/>
              <w:jc w:val="center"/>
            </w:pPr>
            <w:r w:rsidRPr="00775BBA">
              <w:t>175</w:t>
            </w:r>
          </w:p>
        </w:tc>
        <w:tc>
          <w:tcPr>
            <w:tcW w:w="2264" w:type="dxa"/>
            <w:vAlign w:val="center"/>
          </w:tcPr>
          <w:p w14:paraId="6422A791" w14:textId="77777777" w:rsidR="00AE2ED3" w:rsidRPr="00775BBA" w:rsidRDefault="00AE2ED3" w:rsidP="00AE2ED3">
            <w:pPr>
              <w:spacing w:after="0" w:line="240" w:lineRule="auto"/>
              <w:jc w:val="center"/>
              <w:rPr>
                <w:noProof/>
                <w:lang w:val="mn-MN"/>
              </w:rPr>
            </w:pPr>
            <w:r w:rsidRPr="00775BBA">
              <w:rPr>
                <w:noProof/>
                <w:lang w:val="mn-MN"/>
              </w:rPr>
              <w:t>2022 оны 5 дугаар сарын 11-ний өдөр 28 дугаар тэмдэглэл</w:t>
            </w:r>
            <w:r w:rsidRPr="00775BBA">
              <w:rPr>
                <w:noProof/>
                <w:lang w:val="mn-MN"/>
              </w:rPr>
              <w:br/>
              <w:t>2022-05-11</w:t>
            </w:r>
            <w:r w:rsidRPr="00775BBA">
              <w:rPr>
                <w:noProof/>
                <w:lang w:val="mn-MN"/>
              </w:rPr>
              <w:br/>
              <w:t>Дугаар 2022_28</w:t>
            </w:r>
          </w:p>
        </w:tc>
        <w:tc>
          <w:tcPr>
            <w:tcW w:w="2036" w:type="dxa"/>
          </w:tcPr>
          <w:p w14:paraId="20833EEB" w14:textId="1BD90BF3" w:rsidR="00AE2ED3" w:rsidRPr="00775BBA" w:rsidRDefault="00AE2ED3" w:rsidP="00AE2ED3">
            <w:pPr>
              <w:spacing w:after="0" w:line="240" w:lineRule="auto"/>
              <w:jc w:val="both"/>
              <w:rPr>
                <w:noProof/>
                <w:lang w:val="mn-MN"/>
              </w:rPr>
            </w:pPr>
            <w:r w:rsidRPr="00673940">
              <w:t>XVIII.1.10. Зураг төсөл нь батлагдсан, газар эзэмших, ашиглах зөвшөөрөлтэй, инженерийн дэд бүтэц нь шийдэгдсэн барилга, байгууламжийн төслийг улсын төсвөөр хэрэгжүүлэх төсөл, арга хэмжээний саналд тусгаж байхыг төсвийн ерөнхийлөн захирагч нарт;</w:t>
            </w:r>
          </w:p>
        </w:tc>
        <w:tc>
          <w:tcPr>
            <w:tcW w:w="3240" w:type="dxa"/>
          </w:tcPr>
          <w:p w14:paraId="480E9064" w14:textId="17FCF116" w:rsidR="00AE2ED3" w:rsidRPr="006B4A43" w:rsidRDefault="00AE2ED3" w:rsidP="00AE2ED3">
            <w:pPr>
              <w:spacing w:after="0" w:line="240" w:lineRule="auto"/>
              <w:jc w:val="both"/>
              <w:rPr>
                <w:lang w:val="mn-MN"/>
              </w:rPr>
            </w:pPr>
            <w:r w:rsidRPr="00673940">
              <w:t>Зураг төсөл нь батлагдсан, газар эзэмших, ашиглах зөвшөөрөлтэй, инженерийн дэд бүтэц нь шийдэгдсэн барилга, байгууламжийн төслийг улсын төсвөөр хэрэгжүүлэх</w:t>
            </w:r>
            <w:r w:rsidRPr="00673940">
              <w:rPr>
                <w:lang w:val="mn-MN"/>
              </w:rPr>
              <w:t xml:space="preserve"> санал хүргүүлэх.</w:t>
            </w:r>
          </w:p>
        </w:tc>
        <w:tc>
          <w:tcPr>
            <w:tcW w:w="3166" w:type="dxa"/>
          </w:tcPr>
          <w:p w14:paraId="71C6178E" w14:textId="13712CF7" w:rsidR="00AE2ED3" w:rsidRPr="00775BBA" w:rsidRDefault="00232B58" w:rsidP="00AE2ED3">
            <w:pPr>
              <w:spacing w:after="0" w:line="240" w:lineRule="auto"/>
              <w:jc w:val="both"/>
              <w:rPr>
                <w:rFonts w:eastAsia="Times New Roman"/>
                <w:color w:val="000000"/>
                <w:lang w:val="mn-MN"/>
              </w:rPr>
            </w:pPr>
            <w:r>
              <w:rPr>
                <w:rFonts w:eastAsia="Times New Roman"/>
                <w:color w:val="000000"/>
                <w:lang w:val="mn-MN"/>
              </w:rPr>
              <w:t>Зураг төсөл нь 2023 оны аймгийн ОНХС -ын хөрөнгөөр хийгдсэн, газрын зөвшөөрөлтэй, 1,5 дугаар сургуулийн өргөтгөл, 6 дугаар цэцэрлэгийн өргөтгөлийн хөрөнгө орууллатыг 2024 оны улсын төсвөөр шийдвэрлэсэн.</w:t>
            </w:r>
          </w:p>
        </w:tc>
        <w:tc>
          <w:tcPr>
            <w:tcW w:w="765" w:type="dxa"/>
            <w:vAlign w:val="center"/>
          </w:tcPr>
          <w:p w14:paraId="57828A83" w14:textId="4AA18B45" w:rsidR="00AE2ED3" w:rsidRPr="00775BBA" w:rsidRDefault="00232B58" w:rsidP="00AE2ED3">
            <w:pPr>
              <w:spacing w:after="0" w:line="240" w:lineRule="auto"/>
              <w:jc w:val="center"/>
              <w:rPr>
                <w:lang w:val="mn-MN"/>
              </w:rPr>
            </w:pPr>
            <w:r>
              <w:rPr>
                <w:lang w:val="mn-MN"/>
              </w:rPr>
              <w:t>100</w:t>
            </w:r>
          </w:p>
        </w:tc>
        <w:tc>
          <w:tcPr>
            <w:tcW w:w="945" w:type="dxa"/>
            <w:vAlign w:val="center"/>
          </w:tcPr>
          <w:p w14:paraId="46089B08" w14:textId="350649F8" w:rsidR="00AE2ED3" w:rsidRPr="00775BBA" w:rsidRDefault="00AE2ED3" w:rsidP="00AE2ED3">
            <w:pPr>
              <w:spacing w:after="0" w:line="240" w:lineRule="auto"/>
              <w:jc w:val="center"/>
              <w:rPr>
                <w:noProof/>
                <w:lang w:val="mn-MN"/>
              </w:rPr>
            </w:pPr>
            <w:r>
              <w:rPr>
                <w:lang w:val="mn-MN"/>
              </w:rPr>
              <w:t>Бүх байгууллага</w:t>
            </w:r>
          </w:p>
        </w:tc>
        <w:tc>
          <w:tcPr>
            <w:tcW w:w="731" w:type="dxa"/>
          </w:tcPr>
          <w:p w14:paraId="53305AC5" w14:textId="77777777" w:rsidR="00AE2ED3" w:rsidRPr="00775BBA" w:rsidRDefault="00AE2ED3" w:rsidP="00AE2ED3">
            <w:pPr>
              <w:spacing w:after="0" w:line="240" w:lineRule="auto"/>
              <w:jc w:val="center"/>
              <w:rPr>
                <w:noProof/>
                <w:lang w:val="mn-MN"/>
              </w:rPr>
            </w:pPr>
          </w:p>
        </w:tc>
      </w:tr>
      <w:tr w:rsidR="00AE2ED3" w:rsidRPr="00775BBA" w14:paraId="3D2F4552" w14:textId="77777777" w:rsidTr="007C70FC">
        <w:tc>
          <w:tcPr>
            <w:tcW w:w="857" w:type="dxa"/>
            <w:vAlign w:val="center"/>
          </w:tcPr>
          <w:p w14:paraId="6F763842" w14:textId="4D5088A2" w:rsidR="00AE2ED3" w:rsidRPr="00775BBA" w:rsidRDefault="00AE2ED3" w:rsidP="00AE2ED3">
            <w:pPr>
              <w:spacing w:after="0" w:line="240" w:lineRule="auto"/>
              <w:jc w:val="center"/>
            </w:pPr>
            <w:r w:rsidRPr="00775BBA">
              <w:t>98</w:t>
            </w:r>
          </w:p>
        </w:tc>
        <w:tc>
          <w:tcPr>
            <w:tcW w:w="565" w:type="dxa"/>
            <w:vAlign w:val="center"/>
          </w:tcPr>
          <w:p w14:paraId="25592BB3" w14:textId="1B5FDBF7" w:rsidR="00AE2ED3" w:rsidRPr="00775BBA" w:rsidRDefault="00AE2ED3" w:rsidP="00AE2ED3">
            <w:pPr>
              <w:spacing w:after="0" w:line="240" w:lineRule="auto"/>
              <w:jc w:val="center"/>
            </w:pPr>
            <w:r w:rsidRPr="00775BBA">
              <w:t>176</w:t>
            </w:r>
          </w:p>
        </w:tc>
        <w:tc>
          <w:tcPr>
            <w:tcW w:w="2264" w:type="dxa"/>
            <w:vAlign w:val="center"/>
          </w:tcPr>
          <w:p w14:paraId="68EE2A72" w14:textId="0908E559" w:rsidR="00AE2ED3" w:rsidRPr="00775BBA" w:rsidRDefault="00AE2ED3" w:rsidP="00AE2ED3">
            <w:pPr>
              <w:spacing w:after="0" w:line="240" w:lineRule="auto"/>
              <w:jc w:val="center"/>
              <w:rPr>
                <w:noProof/>
                <w:lang w:val="mn-MN"/>
              </w:rPr>
            </w:pPr>
            <w:r w:rsidRPr="00775BBA">
              <w:t>2023 оны 10 дугаар сарын 04-ний өдөр 40 дүгээр тэмдэглэл</w:t>
            </w:r>
            <w:r w:rsidRPr="00775BBA">
              <w:br/>
              <w:t>2023-10-04</w:t>
            </w:r>
            <w:r w:rsidRPr="00775BBA">
              <w:br/>
              <w:t>Дугаар 2023_40</w:t>
            </w:r>
          </w:p>
        </w:tc>
        <w:tc>
          <w:tcPr>
            <w:tcW w:w="2036" w:type="dxa"/>
          </w:tcPr>
          <w:p w14:paraId="13DF4F01" w14:textId="53CA96F7" w:rsidR="00AE2ED3" w:rsidRPr="00775BBA" w:rsidRDefault="00AE2ED3" w:rsidP="00AE2ED3">
            <w:pPr>
              <w:spacing w:after="0" w:line="240" w:lineRule="auto"/>
              <w:jc w:val="both"/>
              <w:rPr>
                <w:noProof/>
                <w:lang w:val="mn-MN"/>
              </w:rPr>
            </w:pPr>
            <w:r w:rsidRPr="00775BBA">
              <w:t xml:space="preserve">2.6. Ипотекийн зээлийг орон нутаг руу түлхүү чиглүүлэх, шилжин суурьшиж байгаа нарийн мэргэжлийн ажилтныг орон сууцаар хангах асуудлыг судлан үзэж, арга хэмжээ авахыг Сангийн сайд Б.Жавхлан, Барилга, хот байгуулалтын сайд Ц.Даваасүрэн, </w:t>
            </w:r>
            <w:r w:rsidRPr="00775BBA">
              <w:lastRenderedPageBreak/>
              <w:t>аймгийн Засаг дарга нарт;</w:t>
            </w:r>
          </w:p>
        </w:tc>
        <w:tc>
          <w:tcPr>
            <w:tcW w:w="3240" w:type="dxa"/>
          </w:tcPr>
          <w:p w14:paraId="78E688F1" w14:textId="2BDDF38B" w:rsidR="00AE2ED3" w:rsidRPr="00775BBA" w:rsidRDefault="00AE2ED3" w:rsidP="00AE2ED3">
            <w:pPr>
              <w:spacing w:after="0" w:line="240" w:lineRule="auto"/>
              <w:jc w:val="both"/>
              <w:rPr>
                <w:noProof/>
                <w:lang w:val="mn-MN"/>
              </w:rPr>
            </w:pPr>
            <w:r w:rsidRPr="00775BBA">
              <w:lastRenderedPageBreak/>
              <w:t>шилжин суурьшиж байгаа</w:t>
            </w:r>
            <w:r w:rsidRPr="00775BBA">
              <w:rPr>
                <w:lang w:val="mn-MN"/>
              </w:rPr>
              <w:t xml:space="preserve"> албан хаагчдын амьдрах орчин нөхцөлийг сайжруулах. </w:t>
            </w:r>
            <w:r w:rsidRPr="00775BBA">
              <w:t>Ипотекийн зээлд хамруулах.</w:t>
            </w:r>
          </w:p>
        </w:tc>
        <w:tc>
          <w:tcPr>
            <w:tcW w:w="3166" w:type="dxa"/>
          </w:tcPr>
          <w:p w14:paraId="3F206C81" w14:textId="4B093843" w:rsidR="00AE2ED3" w:rsidRPr="00775BBA" w:rsidRDefault="00232B58" w:rsidP="00AE2ED3">
            <w:pPr>
              <w:spacing w:after="0" w:line="240" w:lineRule="auto"/>
              <w:jc w:val="both"/>
              <w:rPr>
                <w:lang w:val="mn-MN"/>
              </w:rPr>
            </w:pPr>
            <w:r>
              <w:rPr>
                <w:lang w:val="mn-MN"/>
              </w:rPr>
              <w:t xml:space="preserve"> Орон нутгийн барилгын компаны барьж ашиглалтанд оруулах төрийн албан хаагчдын шийн орон сууцанд орох 5 багш ипотекийн зээлд хамрагдсан. </w:t>
            </w:r>
          </w:p>
        </w:tc>
        <w:tc>
          <w:tcPr>
            <w:tcW w:w="765" w:type="dxa"/>
            <w:vAlign w:val="center"/>
          </w:tcPr>
          <w:p w14:paraId="59EF5A84" w14:textId="7290DC95" w:rsidR="00AE2ED3" w:rsidRPr="00232B58" w:rsidRDefault="00232B58" w:rsidP="00AE2ED3">
            <w:pPr>
              <w:spacing w:after="0" w:line="240" w:lineRule="auto"/>
              <w:jc w:val="center"/>
              <w:rPr>
                <w:lang w:val="mn-MN"/>
              </w:rPr>
            </w:pPr>
            <w:r>
              <w:rPr>
                <w:lang w:val="mn-MN"/>
              </w:rPr>
              <w:t>100</w:t>
            </w:r>
          </w:p>
        </w:tc>
        <w:tc>
          <w:tcPr>
            <w:tcW w:w="945" w:type="dxa"/>
            <w:vAlign w:val="center"/>
          </w:tcPr>
          <w:p w14:paraId="4E7068FF" w14:textId="0EC0EDD8" w:rsidR="00AE2ED3" w:rsidRPr="00775BBA" w:rsidRDefault="00AE2ED3" w:rsidP="00AE2ED3">
            <w:pPr>
              <w:spacing w:after="0" w:line="240" w:lineRule="auto"/>
              <w:jc w:val="center"/>
              <w:rPr>
                <w:noProof/>
                <w:lang w:val="mn-MN"/>
              </w:rPr>
            </w:pPr>
            <w:r>
              <w:rPr>
                <w:lang w:val="mn-MN"/>
              </w:rPr>
              <w:t>Бүх байгууллага</w:t>
            </w:r>
          </w:p>
        </w:tc>
        <w:tc>
          <w:tcPr>
            <w:tcW w:w="731" w:type="dxa"/>
          </w:tcPr>
          <w:p w14:paraId="4978DFD2" w14:textId="77777777" w:rsidR="00AE2ED3" w:rsidRPr="00775BBA" w:rsidRDefault="00AE2ED3" w:rsidP="00AE2ED3">
            <w:pPr>
              <w:spacing w:after="0" w:line="240" w:lineRule="auto"/>
              <w:jc w:val="center"/>
              <w:rPr>
                <w:noProof/>
                <w:lang w:val="mn-MN"/>
              </w:rPr>
            </w:pPr>
          </w:p>
        </w:tc>
      </w:tr>
      <w:tr w:rsidR="00AE2ED3" w:rsidRPr="00775BBA" w14:paraId="06C124D0" w14:textId="77777777" w:rsidTr="007C70FC">
        <w:tc>
          <w:tcPr>
            <w:tcW w:w="857" w:type="dxa"/>
            <w:vAlign w:val="center"/>
          </w:tcPr>
          <w:p w14:paraId="059E3020" w14:textId="77777777" w:rsidR="00AE2ED3" w:rsidRPr="00775BBA" w:rsidRDefault="00AE2ED3" w:rsidP="00AE2ED3">
            <w:pPr>
              <w:spacing w:after="0" w:line="240" w:lineRule="auto"/>
              <w:jc w:val="center"/>
              <w:rPr>
                <w:noProof/>
                <w:lang w:val="mn-MN"/>
              </w:rPr>
            </w:pPr>
          </w:p>
        </w:tc>
        <w:tc>
          <w:tcPr>
            <w:tcW w:w="565" w:type="dxa"/>
            <w:vAlign w:val="center"/>
          </w:tcPr>
          <w:p w14:paraId="20A8EA3C" w14:textId="69F27EA9" w:rsidR="00AE2ED3" w:rsidRPr="00775BBA" w:rsidRDefault="00AE2ED3" w:rsidP="00AE2ED3">
            <w:pPr>
              <w:spacing w:after="0" w:line="240" w:lineRule="auto"/>
              <w:jc w:val="center"/>
              <w:rPr>
                <w:noProof/>
                <w:lang w:val="mn-MN"/>
              </w:rPr>
            </w:pPr>
            <w:r w:rsidRPr="00775BBA">
              <w:t>181</w:t>
            </w:r>
          </w:p>
        </w:tc>
        <w:tc>
          <w:tcPr>
            <w:tcW w:w="2264" w:type="dxa"/>
            <w:vAlign w:val="center"/>
          </w:tcPr>
          <w:p w14:paraId="0B2EB287" w14:textId="77777777" w:rsidR="00AE2ED3" w:rsidRPr="00775BBA" w:rsidRDefault="00AE2ED3" w:rsidP="00AE2ED3">
            <w:pPr>
              <w:spacing w:after="0" w:line="240" w:lineRule="auto"/>
              <w:jc w:val="center"/>
              <w:rPr>
                <w:noProof/>
                <w:lang w:val="mn-MN"/>
              </w:rPr>
            </w:pPr>
          </w:p>
        </w:tc>
        <w:tc>
          <w:tcPr>
            <w:tcW w:w="2036" w:type="dxa"/>
          </w:tcPr>
          <w:p w14:paraId="19839766" w14:textId="5D297E27" w:rsidR="00AE2ED3" w:rsidRPr="00775BBA" w:rsidRDefault="00AE2ED3" w:rsidP="00AE2ED3">
            <w:pPr>
              <w:spacing w:after="0" w:line="240" w:lineRule="auto"/>
              <w:jc w:val="both"/>
              <w:rPr>
                <w:noProof/>
                <w:lang w:val="mn-MN"/>
              </w:rPr>
            </w:pPr>
            <w:r w:rsidRPr="00775BBA">
              <w:t>XI.1.1. Хууль тогтоомж, тогтоол шийдвэрийн хэрэгжилт хангалтгүй, хэрэгжээгүй зорилт, арга хэмжээний шалтгаан нөхцөлийг судалж, төлөвлөсөн хугацаа, үр дүнг тооцож, хэрэгжилтийг эрчимжүүлэх арга хэмжээ авч ажиллахыг Засгийн газрын гишүүд, Засгийн газрын агентлагийн дарга, аймаг, нийслэлийн Засаг дарга нарт даалгав;</w:t>
            </w:r>
          </w:p>
        </w:tc>
        <w:tc>
          <w:tcPr>
            <w:tcW w:w="3240" w:type="dxa"/>
          </w:tcPr>
          <w:p w14:paraId="6853D9ED" w14:textId="056CC1E5" w:rsidR="00AE2ED3" w:rsidRPr="00775BBA" w:rsidRDefault="00AE2ED3" w:rsidP="00AE2ED3">
            <w:pPr>
              <w:spacing w:after="0" w:line="240" w:lineRule="auto"/>
              <w:jc w:val="both"/>
            </w:pPr>
            <w:r w:rsidRPr="00775BBA">
              <w:t>Хууль тогтоомж, тогтоол шийдвэрийн хэрэгжилт хангалтгүй, хэрэгжээгүй зорилт, арга хэмжээний шалтгаан нөхцөлийг судалж,</w:t>
            </w:r>
            <w:r w:rsidRPr="00775BBA">
              <w:rPr>
                <w:lang w:val="mn-MN"/>
              </w:rPr>
              <w:t xml:space="preserve"> арга хэмжээ авч ажиллах.</w:t>
            </w:r>
          </w:p>
        </w:tc>
        <w:tc>
          <w:tcPr>
            <w:tcW w:w="3166" w:type="dxa"/>
          </w:tcPr>
          <w:p w14:paraId="73DC49F0" w14:textId="6F46C880" w:rsidR="00AE2ED3" w:rsidRPr="00775BBA" w:rsidRDefault="00232B58" w:rsidP="00AE2ED3">
            <w:pPr>
              <w:spacing w:after="0" w:line="240" w:lineRule="auto"/>
              <w:jc w:val="both"/>
              <w:rPr>
                <w:rFonts w:eastAsia="Calibri"/>
                <w:lang w:val="mn-MN"/>
              </w:rPr>
            </w:pPr>
            <w:r>
              <w:rPr>
                <w:rFonts w:eastAsia="Calibri"/>
                <w:lang w:val="mn-MN"/>
              </w:rPr>
              <w:t>Хэрэгжээгүй тогтоол шийдвэрийн биелэлт байхгүй, орон нутгийн онцлогоос шалтгаалан хамаарахгүй арга хэмжээ байгааг тайлагнаагүй.</w:t>
            </w:r>
          </w:p>
        </w:tc>
        <w:tc>
          <w:tcPr>
            <w:tcW w:w="765" w:type="dxa"/>
            <w:vAlign w:val="center"/>
          </w:tcPr>
          <w:p w14:paraId="650D6B28" w14:textId="195EAE8B" w:rsidR="00AE2ED3" w:rsidRPr="00775BBA" w:rsidRDefault="00232B58" w:rsidP="00AE2ED3">
            <w:pPr>
              <w:spacing w:after="0" w:line="240" w:lineRule="auto"/>
              <w:jc w:val="center"/>
              <w:rPr>
                <w:lang w:val="mn-MN"/>
              </w:rPr>
            </w:pPr>
            <w:r>
              <w:rPr>
                <w:lang w:val="mn-MN"/>
              </w:rPr>
              <w:t>100</w:t>
            </w:r>
          </w:p>
        </w:tc>
        <w:tc>
          <w:tcPr>
            <w:tcW w:w="945" w:type="dxa"/>
            <w:vAlign w:val="center"/>
          </w:tcPr>
          <w:p w14:paraId="4ED4B7D2" w14:textId="03DB55F7" w:rsidR="00AE2ED3" w:rsidRPr="00775BBA" w:rsidRDefault="00AE2ED3" w:rsidP="00AE2ED3">
            <w:pPr>
              <w:spacing w:after="0" w:line="240" w:lineRule="auto"/>
              <w:jc w:val="center"/>
              <w:rPr>
                <w:noProof/>
                <w:lang w:val="mn-MN"/>
              </w:rPr>
            </w:pPr>
            <w:r>
              <w:rPr>
                <w:lang w:val="mn-MN"/>
              </w:rPr>
              <w:t>Бүх байгууллага</w:t>
            </w:r>
          </w:p>
        </w:tc>
        <w:tc>
          <w:tcPr>
            <w:tcW w:w="731" w:type="dxa"/>
          </w:tcPr>
          <w:p w14:paraId="519CC868" w14:textId="77777777" w:rsidR="00AE2ED3" w:rsidRPr="00775BBA" w:rsidRDefault="00AE2ED3" w:rsidP="00AE2ED3">
            <w:pPr>
              <w:spacing w:after="0" w:line="240" w:lineRule="auto"/>
              <w:jc w:val="center"/>
              <w:rPr>
                <w:noProof/>
                <w:lang w:val="mn-MN"/>
              </w:rPr>
            </w:pPr>
          </w:p>
        </w:tc>
      </w:tr>
      <w:tr w:rsidR="00AE2ED3" w:rsidRPr="00775BBA" w14:paraId="7D8992E1" w14:textId="77777777" w:rsidTr="007C70FC">
        <w:tc>
          <w:tcPr>
            <w:tcW w:w="857" w:type="dxa"/>
            <w:vAlign w:val="center"/>
          </w:tcPr>
          <w:p w14:paraId="7B4B996A" w14:textId="226A03B7" w:rsidR="00AE2ED3" w:rsidRPr="00775BBA" w:rsidRDefault="00AE2ED3" w:rsidP="00AE2ED3">
            <w:pPr>
              <w:spacing w:after="0" w:line="240" w:lineRule="auto"/>
              <w:jc w:val="center"/>
            </w:pPr>
            <w:r w:rsidRPr="00775BBA">
              <w:t>ЗГ-ын албан даалгавар</w:t>
            </w:r>
          </w:p>
        </w:tc>
        <w:tc>
          <w:tcPr>
            <w:tcW w:w="565" w:type="dxa"/>
          </w:tcPr>
          <w:p w14:paraId="1E49711E" w14:textId="254F16A5" w:rsidR="00AE2ED3" w:rsidRPr="00775BBA" w:rsidRDefault="00AE2ED3" w:rsidP="00AE2ED3">
            <w:pPr>
              <w:spacing w:after="0" w:line="240" w:lineRule="auto"/>
              <w:jc w:val="center"/>
            </w:pPr>
          </w:p>
        </w:tc>
        <w:tc>
          <w:tcPr>
            <w:tcW w:w="2264" w:type="dxa"/>
            <w:vMerge w:val="restart"/>
          </w:tcPr>
          <w:p w14:paraId="0704AACE" w14:textId="77777777" w:rsidR="00AE2ED3" w:rsidRPr="00775BBA" w:rsidRDefault="00AE2ED3" w:rsidP="00AE2ED3">
            <w:pPr>
              <w:spacing w:after="0" w:line="240" w:lineRule="auto"/>
              <w:jc w:val="center"/>
            </w:pPr>
            <w:r>
              <w:t>Монгол Улсын Засгийн газрын 2024 оны 02 дугаар сарын 28-ны өдрийн хуралдааны 8 дугаар тэмдэглэл</w:t>
            </w:r>
            <w:r>
              <w:br/>
              <w:t>2024-02-28</w:t>
            </w:r>
            <w:r>
              <w:br/>
              <w:t>Дугаар 2024_8</w:t>
            </w:r>
          </w:p>
          <w:p w14:paraId="744337C0" w14:textId="77777777" w:rsidR="00AE2ED3" w:rsidRPr="00775BBA" w:rsidRDefault="00AE2ED3" w:rsidP="00AE2ED3">
            <w:pPr>
              <w:spacing w:after="0" w:line="240" w:lineRule="auto"/>
              <w:jc w:val="center"/>
            </w:pPr>
            <w:r>
              <w:t>Монгол Улсын Засгийн газрын 2024 оны 03 дугаар сарын 27-ны өдрийн хуралдааны 12 дугаар тэмдэглэл</w:t>
            </w:r>
            <w:r>
              <w:br/>
              <w:t>2024-03-27</w:t>
            </w:r>
            <w:r>
              <w:br/>
              <w:t>Дугаар 2024_12</w:t>
            </w:r>
          </w:p>
          <w:p w14:paraId="3D03A734" w14:textId="77777777" w:rsidR="00AE2ED3" w:rsidRPr="00775BBA" w:rsidRDefault="00AE2ED3" w:rsidP="00AE2ED3">
            <w:pPr>
              <w:spacing w:after="0" w:line="240" w:lineRule="auto"/>
              <w:jc w:val="center"/>
            </w:pPr>
            <w:r>
              <w:t xml:space="preserve">Монгол Улсын Засгийн газрын 2024 оны 04 </w:t>
            </w:r>
            <w:r>
              <w:lastRenderedPageBreak/>
              <w:t>дүгээр сарын 03-ны өдрийн хуралдааны 13 дугаар тэмдэглэл</w:t>
            </w:r>
            <w:r>
              <w:br/>
              <w:t>2024-04-03</w:t>
            </w:r>
            <w:r>
              <w:br/>
              <w:t>Дугаар 2024_13</w:t>
            </w:r>
          </w:p>
          <w:p w14:paraId="6157241B" w14:textId="77777777" w:rsidR="00AE2ED3" w:rsidRPr="00775BBA" w:rsidRDefault="00AE2ED3" w:rsidP="00AE2ED3">
            <w:pPr>
              <w:spacing w:after="0" w:line="240" w:lineRule="auto"/>
              <w:jc w:val="center"/>
            </w:pPr>
            <w:r w:rsidRPr="00775BBA">
              <w:rPr>
                <w:noProof/>
                <w:lang w:val="mn-MN"/>
              </w:rPr>
              <w:t>“Шил” ажиллагааны хэрэгжилтийг эрчимжүүлэх тухай</w:t>
            </w:r>
            <w:r w:rsidRPr="00775BBA">
              <w:rPr>
                <w:noProof/>
                <w:lang w:val="mn-MN"/>
              </w:rPr>
              <w:br/>
              <w:t>2023-04-17</w:t>
            </w:r>
            <w:r w:rsidRPr="00775BBA">
              <w:rPr>
                <w:noProof/>
                <w:lang w:val="mn-MN"/>
              </w:rPr>
              <w:br/>
              <w:t>Дугаар 2023_01</w:t>
            </w:r>
          </w:p>
          <w:p w14:paraId="02855E40" w14:textId="67111824" w:rsidR="00AE2ED3" w:rsidRPr="00775BBA" w:rsidRDefault="00AE2ED3" w:rsidP="00AE2ED3">
            <w:pPr>
              <w:spacing w:after="0" w:line="240" w:lineRule="auto"/>
              <w:jc w:val="center"/>
            </w:pPr>
            <w:r w:rsidRPr="00775BBA">
              <w:t>2023 оны 11 дүгээр сарын 08-ны өдөр 45 дугаар тэмдэглэл</w:t>
            </w:r>
            <w:r w:rsidRPr="00775BBA">
              <w:br/>
              <w:t>2023-11-08</w:t>
            </w:r>
            <w:r w:rsidRPr="00775BBA">
              <w:br/>
              <w:t>Дугаар 2023_45</w:t>
            </w:r>
          </w:p>
        </w:tc>
        <w:tc>
          <w:tcPr>
            <w:tcW w:w="2036" w:type="dxa"/>
          </w:tcPr>
          <w:p w14:paraId="517D6244" w14:textId="581D3FCC" w:rsidR="00AE2ED3" w:rsidRPr="00473790" w:rsidRDefault="00AE2ED3" w:rsidP="00AE2ED3">
            <w:pPr>
              <w:spacing w:after="0" w:line="240" w:lineRule="auto"/>
            </w:pPr>
          </w:p>
        </w:tc>
        <w:tc>
          <w:tcPr>
            <w:tcW w:w="3240" w:type="dxa"/>
          </w:tcPr>
          <w:p w14:paraId="522F9A34" w14:textId="4FF80216" w:rsidR="00AE2ED3" w:rsidRPr="00775BBA" w:rsidRDefault="00AE2ED3" w:rsidP="00AE2ED3">
            <w:pPr>
              <w:spacing w:after="0" w:line="240" w:lineRule="auto"/>
              <w:jc w:val="both"/>
              <w:rPr>
                <w:noProof/>
                <w:lang w:val="mn-MN"/>
              </w:rPr>
            </w:pPr>
          </w:p>
        </w:tc>
        <w:tc>
          <w:tcPr>
            <w:tcW w:w="3166" w:type="dxa"/>
          </w:tcPr>
          <w:p w14:paraId="073BA306" w14:textId="77777777" w:rsidR="00AE2ED3" w:rsidRPr="00775BBA" w:rsidRDefault="00AE2ED3" w:rsidP="00AE2ED3">
            <w:pPr>
              <w:spacing w:after="0" w:line="240" w:lineRule="auto"/>
              <w:jc w:val="both"/>
              <w:rPr>
                <w:lang w:val="mn-MN"/>
              </w:rPr>
            </w:pPr>
          </w:p>
        </w:tc>
        <w:tc>
          <w:tcPr>
            <w:tcW w:w="765" w:type="dxa"/>
            <w:vAlign w:val="center"/>
          </w:tcPr>
          <w:p w14:paraId="15E9C066" w14:textId="77777777" w:rsidR="00AE2ED3" w:rsidRPr="00775BBA" w:rsidRDefault="00AE2ED3" w:rsidP="00AE2ED3">
            <w:pPr>
              <w:spacing w:after="0" w:line="240" w:lineRule="auto"/>
              <w:jc w:val="center"/>
              <w:rPr>
                <w:lang w:val="mn-MN"/>
              </w:rPr>
            </w:pPr>
          </w:p>
        </w:tc>
        <w:tc>
          <w:tcPr>
            <w:tcW w:w="945" w:type="dxa"/>
            <w:vAlign w:val="center"/>
          </w:tcPr>
          <w:p w14:paraId="4386CAC4" w14:textId="7525576A" w:rsidR="00AE2ED3" w:rsidRPr="00775BBA" w:rsidRDefault="00AE2ED3" w:rsidP="00AE2ED3">
            <w:pPr>
              <w:spacing w:after="0" w:line="240" w:lineRule="auto"/>
              <w:jc w:val="center"/>
              <w:rPr>
                <w:noProof/>
                <w:lang w:val="mn-MN"/>
              </w:rPr>
            </w:pPr>
          </w:p>
        </w:tc>
        <w:tc>
          <w:tcPr>
            <w:tcW w:w="731" w:type="dxa"/>
          </w:tcPr>
          <w:p w14:paraId="251DA682" w14:textId="77777777" w:rsidR="00AE2ED3" w:rsidRPr="00775BBA" w:rsidRDefault="00AE2ED3" w:rsidP="00AE2ED3">
            <w:pPr>
              <w:spacing w:after="0" w:line="240" w:lineRule="auto"/>
              <w:jc w:val="center"/>
              <w:rPr>
                <w:noProof/>
                <w:lang w:val="mn-MN"/>
              </w:rPr>
            </w:pPr>
          </w:p>
        </w:tc>
      </w:tr>
      <w:tr w:rsidR="00AE2ED3" w:rsidRPr="00775BBA" w14:paraId="0C888264" w14:textId="77777777" w:rsidTr="007C70FC">
        <w:tc>
          <w:tcPr>
            <w:tcW w:w="857" w:type="dxa"/>
            <w:vAlign w:val="center"/>
          </w:tcPr>
          <w:p w14:paraId="21D4B0C9" w14:textId="34976356" w:rsidR="00AE2ED3" w:rsidRPr="00775BBA" w:rsidRDefault="00AE2ED3" w:rsidP="00AE2ED3">
            <w:pPr>
              <w:spacing w:after="0" w:line="240" w:lineRule="auto"/>
              <w:jc w:val="center"/>
            </w:pPr>
            <w:r w:rsidRPr="00775BBA">
              <w:t>103</w:t>
            </w:r>
          </w:p>
        </w:tc>
        <w:tc>
          <w:tcPr>
            <w:tcW w:w="565" w:type="dxa"/>
            <w:vAlign w:val="center"/>
          </w:tcPr>
          <w:p w14:paraId="778EC9FC" w14:textId="2ECAAE63" w:rsidR="00AE2ED3" w:rsidRPr="00775BBA" w:rsidRDefault="00AE2ED3" w:rsidP="00AE2ED3">
            <w:pPr>
              <w:spacing w:after="0" w:line="240" w:lineRule="auto"/>
              <w:jc w:val="center"/>
            </w:pPr>
            <w:r w:rsidRPr="00775BBA">
              <w:t>188</w:t>
            </w:r>
          </w:p>
        </w:tc>
        <w:tc>
          <w:tcPr>
            <w:tcW w:w="2264" w:type="dxa"/>
            <w:vMerge/>
            <w:vAlign w:val="center"/>
          </w:tcPr>
          <w:p w14:paraId="3BE7C6E0" w14:textId="77777777" w:rsidR="00AE2ED3" w:rsidRPr="00775BBA" w:rsidRDefault="00AE2ED3" w:rsidP="00AE2ED3">
            <w:pPr>
              <w:spacing w:after="0" w:line="240" w:lineRule="auto"/>
              <w:jc w:val="center"/>
            </w:pPr>
          </w:p>
        </w:tc>
        <w:tc>
          <w:tcPr>
            <w:tcW w:w="2036" w:type="dxa"/>
          </w:tcPr>
          <w:p w14:paraId="45C562CE" w14:textId="41B302AC" w:rsidR="00AE2ED3" w:rsidRPr="00473790" w:rsidRDefault="00AE2ED3" w:rsidP="00AE2ED3">
            <w:pPr>
              <w:spacing w:after="0" w:line="240" w:lineRule="auto"/>
            </w:pPr>
            <w:r w:rsidRPr="00775BBA">
              <w:rPr>
                <w:noProof/>
                <w:lang w:val="mn-MN"/>
              </w:rPr>
              <w:t xml:space="preserve">1. 1.1. "Алсын хараа-2050" Монгол Улсын урт хугацааны хөгжлийн бодлого", "Шинэ сэргэлтийн бодлого"-ын зорилго, зорилт, үйл ажиллагаа, хэрэгжүүлэх арга хэмжээний талаар харъяа байгууллагын </w:t>
            </w:r>
            <w:r w:rsidRPr="00775BBA">
              <w:rPr>
                <w:noProof/>
                <w:lang w:val="mn-MN"/>
              </w:rPr>
              <w:lastRenderedPageBreak/>
              <w:t>албан хаагчдад сургалт зохион байгуулах;  1.2.""Алсын хараа-2050" Монгол Улсын урт хугацааны хөгжлийн бодлого", "Шинэ сэргэлтийн бодлого"-ын хэрэгжилтийн явцын талаар иргэд, олон нийтэд таниулах, сурталчлах ажлыг салбарынхаа хэмжээнд зохион байгуулах;</w:t>
            </w:r>
          </w:p>
        </w:tc>
        <w:tc>
          <w:tcPr>
            <w:tcW w:w="3240" w:type="dxa"/>
          </w:tcPr>
          <w:p w14:paraId="406C5419" w14:textId="0B7A589B" w:rsidR="00AE2ED3" w:rsidRPr="00775BBA" w:rsidRDefault="00AE2ED3" w:rsidP="00AE2ED3">
            <w:pPr>
              <w:spacing w:after="0" w:line="240" w:lineRule="auto"/>
              <w:jc w:val="both"/>
              <w:rPr>
                <w:noProof/>
                <w:lang w:val="mn-MN"/>
              </w:rPr>
            </w:pPr>
            <w:r w:rsidRPr="00775BBA">
              <w:rPr>
                <w:noProof/>
                <w:lang w:val="mn-MN"/>
              </w:rPr>
              <w:lastRenderedPageBreak/>
              <w:t>"Алсын хараа-2050" Монгол Улсын урт хугацааны хөгжлийн бодлого", "Шинэ сэргэлтийн бодлого"-ын зорилго, зорилт, үйл ажиллагаа, хэрэгжүүлэх арга хэмжээний талаарх сургалтад албан хаагчдыг хамруулах, иргэдэд сурталчилах ажлыг зохион байгуулах.</w:t>
            </w:r>
          </w:p>
        </w:tc>
        <w:tc>
          <w:tcPr>
            <w:tcW w:w="3166" w:type="dxa"/>
          </w:tcPr>
          <w:p w14:paraId="16E32611" w14:textId="760F7719" w:rsidR="00AE2ED3" w:rsidRPr="00775BBA" w:rsidRDefault="00232B58" w:rsidP="00AE2ED3">
            <w:pPr>
              <w:spacing w:after="0" w:line="240" w:lineRule="auto"/>
              <w:jc w:val="both"/>
              <w:rPr>
                <w:lang w:val="mn-MN"/>
              </w:rPr>
            </w:pPr>
            <w:r>
              <w:rPr>
                <w:lang w:val="mn-MN"/>
              </w:rPr>
              <w:t xml:space="preserve">Цэцэрлэг, сургуулийн 300 багш, ажилтаныг  </w:t>
            </w:r>
            <w:r w:rsidRPr="00775BBA">
              <w:rPr>
                <w:noProof/>
                <w:lang w:val="mn-MN"/>
              </w:rPr>
              <w:t>"Алсын хараа-2050" Монгол Улсын урт хугацааны хөгжлийн бодлого", "Шинэ сэргэлтийн бодлого"-ын зорилго, зорилт, үйл ажиллагаа, хэрэгжүүлэх арга хэмжээний талаарх сургалтад</w:t>
            </w:r>
            <w:r>
              <w:rPr>
                <w:noProof/>
                <w:lang w:val="mn-MN"/>
              </w:rPr>
              <w:t>хамруулан, сурталчилсан.</w:t>
            </w:r>
          </w:p>
        </w:tc>
        <w:tc>
          <w:tcPr>
            <w:tcW w:w="765" w:type="dxa"/>
            <w:vAlign w:val="center"/>
          </w:tcPr>
          <w:p w14:paraId="23380BA1" w14:textId="4EF47D64" w:rsidR="00AE2ED3" w:rsidRPr="00775BBA" w:rsidRDefault="00232B58" w:rsidP="00AE2ED3">
            <w:pPr>
              <w:spacing w:after="0" w:line="240" w:lineRule="auto"/>
              <w:jc w:val="center"/>
              <w:rPr>
                <w:lang w:val="mn-MN"/>
              </w:rPr>
            </w:pPr>
            <w:r>
              <w:rPr>
                <w:lang w:val="mn-MN"/>
              </w:rPr>
              <w:t>70</w:t>
            </w:r>
          </w:p>
        </w:tc>
        <w:tc>
          <w:tcPr>
            <w:tcW w:w="945" w:type="dxa"/>
            <w:vAlign w:val="center"/>
          </w:tcPr>
          <w:p w14:paraId="3822F4D5" w14:textId="482E3B8E"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301764F3" w14:textId="77777777" w:rsidR="00AE2ED3" w:rsidRPr="00775BBA" w:rsidRDefault="00AE2ED3" w:rsidP="00AE2ED3">
            <w:pPr>
              <w:spacing w:after="0" w:line="240" w:lineRule="auto"/>
              <w:jc w:val="center"/>
              <w:rPr>
                <w:noProof/>
                <w:lang w:val="mn-MN"/>
              </w:rPr>
            </w:pPr>
          </w:p>
        </w:tc>
      </w:tr>
      <w:tr w:rsidR="00AE2ED3" w:rsidRPr="00775BBA" w14:paraId="18928AD7" w14:textId="77777777" w:rsidTr="007C70FC">
        <w:tc>
          <w:tcPr>
            <w:tcW w:w="857" w:type="dxa"/>
            <w:vAlign w:val="center"/>
          </w:tcPr>
          <w:p w14:paraId="16C44B07" w14:textId="308DC852" w:rsidR="00AE2ED3" w:rsidRPr="00775BBA" w:rsidRDefault="00AE2ED3" w:rsidP="00AE2ED3">
            <w:pPr>
              <w:spacing w:after="0" w:line="240" w:lineRule="auto"/>
              <w:jc w:val="center"/>
            </w:pPr>
            <w:r w:rsidRPr="00775BBA">
              <w:lastRenderedPageBreak/>
              <w:t>101</w:t>
            </w:r>
          </w:p>
        </w:tc>
        <w:tc>
          <w:tcPr>
            <w:tcW w:w="565" w:type="dxa"/>
            <w:vAlign w:val="center"/>
          </w:tcPr>
          <w:p w14:paraId="037EFCB3" w14:textId="4A4ACDBA" w:rsidR="00AE2ED3" w:rsidRPr="00775BBA" w:rsidRDefault="00AE2ED3" w:rsidP="00AE2ED3">
            <w:pPr>
              <w:spacing w:after="0" w:line="240" w:lineRule="auto"/>
              <w:jc w:val="center"/>
            </w:pPr>
            <w:r w:rsidRPr="00775BBA">
              <w:t>192</w:t>
            </w:r>
          </w:p>
        </w:tc>
        <w:tc>
          <w:tcPr>
            <w:tcW w:w="2264" w:type="dxa"/>
            <w:vAlign w:val="center"/>
          </w:tcPr>
          <w:p w14:paraId="04B6E03A" w14:textId="77777777" w:rsidR="00AE2ED3" w:rsidRPr="00775BBA" w:rsidRDefault="00AE2ED3" w:rsidP="00AE2ED3">
            <w:pPr>
              <w:spacing w:after="0" w:line="240" w:lineRule="auto"/>
              <w:jc w:val="center"/>
            </w:pPr>
            <w:r w:rsidRPr="00775BBA">
              <w:t>Монгол Улсын Засгийн газрын 2023 оны 12 дугаар сарын 06-ны өдрийн хуралдааны 49 дүгээр тэмдэглэл</w:t>
            </w:r>
            <w:r w:rsidRPr="00775BBA">
              <w:br/>
              <w:t>2023-12-06</w:t>
            </w:r>
            <w:r w:rsidRPr="00775BBA">
              <w:br/>
              <w:t>Дугаар 2023_49</w:t>
            </w:r>
          </w:p>
          <w:p w14:paraId="0B7DFA21" w14:textId="77777777" w:rsidR="00AE2ED3" w:rsidRPr="00775BBA" w:rsidRDefault="00AE2ED3" w:rsidP="00AE2ED3">
            <w:pPr>
              <w:spacing w:after="0" w:line="240" w:lineRule="auto"/>
              <w:jc w:val="center"/>
            </w:pPr>
            <w:r w:rsidRPr="00775BBA">
              <w:t>Хөдөө аж ахуйн салбарын 2023-2024 оны өвөлжилт, хаваржилтын бэлтгэл ажлыг эрчимжүүлэх тухай</w:t>
            </w:r>
            <w:r w:rsidRPr="00775BBA">
              <w:br/>
              <w:t>2023-07-25</w:t>
            </w:r>
            <w:r w:rsidRPr="00775BBA">
              <w:br/>
              <w:t>Дугаар 2023_03</w:t>
            </w:r>
          </w:p>
          <w:p w14:paraId="39B11880" w14:textId="5FA9ADD0" w:rsidR="00AE2ED3" w:rsidRPr="00775BBA" w:rsidRDefault="00AE2ED3" w:rsidP="00AE2ED3">
            <w:pPr>
              <w:spacing w:after="0" w:line="240" w:lineRule="auto"/>
              <w:jc w:val="center"/>
            </w:pPr>
          </w:p>
        </w:tc>
        <w:tc>
          <w:tcPr>
            <w:tcW w:w="2036" w:type="dxa"/>
          </w:tcPr>
          <w:p w14:paraId="5A05A630" w14:textId="45C20683" w:rsidR="00AE2ED3" w:rsidRPr="00775BBA" w:rsidRDefault="00AE2ED3" w:rsidP="00AE2ED3">
            <w:pPr>
              <w:spacing w:after="0" w:line="240" w:lineRule="auto"/>
            </w:pPr>
            <w:r w:rsidRPr="00775BBA">
              <w:rPr>
                <w:noProof/>
                <w:lang w:val="mn-MN"/>
              </w:rPr>
              <w:t>1.7. Нийтийн мэдээллийн ил тод байдлын тухай хуульд заасны дагуу өөрийн эрхлэх асуудлын хүрээнд хамаарах нээлттэй мэдээллийн ил тод болгож, тайланг хариуцсан салбар, нутаг дэвсгэрийн хэмжээнд нэгтгэж хүргүүлэхийг Засгийн газрын гишүүд, аймаг, нийслэлийн Засаг дарга нарт.</w:t>
            </w:r>
          </w:p>
        </w:tc>
        <w:tc>
          <w:tcPr>
            <w:tcW w:w="3240" w:type="dxa"/>
          </w:tcPr>
          <w:p w14:paraId="25C5686A" w14:textId="3F809F3D" w:rsidR="00AE2ED3" w:rsidRPr="00775BBA" w:rsidRDefault="00AE2ED3" w:rsidP="00AE2ED3">
            <w:pPr>
              <w:spacing w:after="0" w:line="240" w:lineRule="auto"/>
              <w:jc w:val="both"/>
              <w:rPr>
                <w:noProof/>
                <w:lang w:val="mn-MN"/>
              </w:rPr>
            </w:pPr>
            <w:r w:rsidRPr="00775BBA">
              <w:rPr>
                <w:noProof/>
                <w:lang w:val="mn-MN"/>
              </w:rPr>
              <w:t>Нээлттэй мэдээллийн ил тод болгож, тайланг нутаг дэвсгэрийн хэмжээнд нэгтгэж хүргүүлэх.</w:t>
            </w:r>
          </w:p>
        </w:tc>
        <w:tc>
          <w:tcPr>
            <w:tcW w:w="3166" w:type="dxa"/>
          </w:tcPr>
          <w:p w14:paraId="21437058" w14:textId="184CEEB4" w:rsidR="00AE2ED3" w:rsidRPr="00775BBA" w:rsidRDefault="00232B58" w:rsidP="00AE2ED3">
            <w:pPr>
              <w:spacing w:after="0" w:line="240" w:lineRule="auto"/>
              <w:jc w:val="both"/>
              <w:rPr>
                <w:lang w:val="mn-MN"/>
              </w:rPr>
            </w:pPr>
            <w:r w:rsidRPr="00775BBA">
              <w:rPr>
                <w:noProof/>
                <w:lang w:val="mn-MN"/>
              </w:rPr>
              <w:t>Нийтийн мэдээллийн ил тод байдлын тухай хуульд заасны дагуу өөрийн эрхлэх асуудлын хүрээнд хамаарах нээлттэй мэдээллийн ил тод болгож, тайланг хариуцсан</w:t>
            </w:r>
            <w:r>
              <w:rPr>
                <w:noProof/>
                <w:lang w:val="mn-MN"/>
              </w:rPr>
              <w:t xml:space="preserve"> НБХ-т сар бүр хүргэж ажилдаг.</w:t>
            </w:r>
          </w:p>
        </w:tc>
        <w:tc>
          <w:tcPr>
            <w:tcW w:w="765" w:type="dxa"/>
            <w:vAlign w:val="center"/>
          </w:tcPr>
          <w:p w14:paraId="33399E89" w14:textId="2A805CEE" w:rsidR="00AE2ED3" w:rsidRPr="00775BBA" w:rsidRDefault="00232B58" w:rsidP="00AE2ED3">
            <w:pPr>
              <w:spacing w:after="0" w:line="240" w:lineRule="auto"/>
              <w:jc w:val="center"/>
              <w:rPr>
                <w:lang w:val="mn-MN"/>
              </w:rPr>
            </w:pPr>
            <w:r>
              <w:rPr>
                <w:lang w:val="mn-MN"/>
              </w:rPr>
              <w:t>100</w:t>
            </w:r>
          </w:p>
        </w:tc>
        <w:tc>
          <w:tcPr>
            <w:tcW w:w="945" w:type="dxa"/>
            <w:vAlign w:val="center"/>
          </w:tcPr>
          <w:p w14:paraId="4483BAF2" w14:textId="2899891D" w:rsidR="00AE2ED3" w:rsidRPr="00775BBA" w:rsidRDefault="00AE2ED3" w:rsidP="00AE2ED3">
            <w:pPr>
              <w:spacing w:after="0" w:line="240" w:lineRule="auto"/>
              <w:jc w:val="center"/>
              <w:rPr>
                <w:noProof/>
                <w:lang w:val="mn-MN"/>
              </w:rPr>
            </w:pPr>
            <w:r>
              <w:rPr>
                <w:noProof/>
                <w:lang w:val="mn-MN"/>
              </w:rPr>
              <w:t>Бүх байгууллага</w:t>
            </w:r>
          </w:p>
        </w:tc>
        <w:tc>
          <w:tcPr>
            <w:tcW w:w="731" w:type="dxa"/>
          </w:tcPr>
          <w:p w14:paraId="0CA7B334" w14:textId="77777777" w:rsidR="00AE2ED3" w:rsidRPr="00775BBA" w:rsidRDefault="00AE2ED3" w:rsidP="00AE2ED3">
            <w:pPr>
              <w:spacing w:after="0" w:line="240" w:lineRule="auto"/>
              <w:jc w:val="center"/>
              <w:rPr>
                <w:noProof/>
                <w:lang w:val="mn-MN"/>
              </w:rPr>
            </w:pPr>
          </w:p>
        </w:tc>
      </w:tr>
    </w:tbl>
    <w:p w14:paraId="5A22BEEC" w14:textId="77777777" w:rsidR="007C70FC" w:rsidRDefault="007C70FC" w:rsidP="008F517D">
      <w:pPr>
        <w:shd w:val="clear" w:color="auto" w:fill="FFFFFF"/>
        <w:spacing w:after="0" w:line="240" w:lineRule="auto"/>
        <w:rPr>
          <w:rFonts w:eastAsia="Calibri"/>
          <w:b/>
          <w:bCs/>
          <w:lang w:val="mn-MN"/>
        </w:rPr>
      </w:pPr>
    </w:p>
    <w:p w14:paraId="2B5F2FDB" w14:textId="77777777" w:rsidR="007C70FC" w:rsidRDefault="007C70FC" w:rsidP="008F517D">
      <w:pPr>
        <w:shd w:val="clear" w:color="auto" w:fill="FFFFFF"/>
        <w:spacing w:after="0" w:line="240" w:lineRule="auto"/>
        <w:rPr>
          <w:rFonts w:eastAsia="Calibri"/>
          <w:b/>
          <w:bCs/>
          <w:lang w:val="mn-MN"/>
        </w:rPr>
      </w:pPr>
    </w:p>
    <w:p w14:paraId="72F65E72" w14:textId="77777777" w:rsidR="008F517D" w:rsidRDefault="008F517D" w:rsidP="008F517D">
      <w:pPr>
        <w:shd w:val="clear" w:color="auto" w:fill="FFFFFF"/>
        <w:spacing w:after="0" w:line="240" w:lineRule="auto"/>
        <w:rPr>
          <w:rFonts w:eastAsia="Calibri"/>
          <w:b/>
          <w:bCs/>
          <w:lang w:val="mn-MN"/>
        </w:rPr>
      </w:pPr>
    </w:p>
    <w:p w14:paraId="4F67B24B" w14:textId="77777777" w:rsidR="00660038" w:rsidRDefault="00660038" w:rsidP="000C32A2">
      <w:pPr>
        <w:shd w:val="clear" w:color="auto" w:fill="FFFFFF"/>
        <w:spacing w:after="0" w:line="240" w:lineRule="auto"/>
        <w:jc w:val="center"/>
        <w:rPr>
          <w:rFonts w:eastAsia="Calibri"/>
          <w:b/>
          <w:bCs/>
          <w:lang w:val="mn-MN"/>
        </w:rPr>
      </w:pPr>
    </w:p>
    <w:p w14:paraId="582FB95E" w14:textId="77777777" w:rsidR="00660038" w:rsidRDefault="00660038" w:rsidP="000C32A2">
      <w:pPr>
        <w:shd w:val="clear" w:color="auto" w:fill="FFFFFF"/>
        <w:spacing w:after="0" w:line="240" w:lineRule="auto"/>
        <w:jc w:val="center"/>
        <w:rPr>
          <w:rFonts w:eastAsia="Calibri"/>
          <w:b/>
          <w:bCs/>
          <w:lang w:val="mn-MN"/>
        </w:rPr>
      </w:pPr>
    </w:p>
    <w:p w14:paraId="39E727FC" w14:textId="77777777" w:rsidR="00660038" w:rsidRDefault="00660038" w:rsidP="000C32A2">
      <w:pPr>
        <w:shd w:val="clear" w:color="auto" w:fill="FFFFFF"/>
        <w:spacing w:after="0" w:line="240" w:lineRule="auto"/>
        <w:jc w:val="center"/>
        <w:rPr>
          <w:rFonts w:eastAsia="Calibri"/>
          <w:b/>
          <w:bCs/>
          <w:lang w:val="mn-MN"/>
        </w:rPr>
      </w:pPr>
    </w:p>
    <w:p w14:paraId="73F5CA68" w14:textId="77777777" w:rsidR="00660038" w:rsidRDefault="00660038" w:rsidP="000C32A2">
      <w:pPr>
        <w:shd w:val="clear" w:color="auto" w:fill="FFFFFF"/>
        <w:spacing w:after="0" w:line="240" w:lineRule="auto"/>
        <w:jc w:val="center"/>
        <w:rPr>
          <w:rFonts w:eastAsia="Calibri"/>
          <w:b/>
          <w:bCs/>
          <w:lang w:val="mn-MN"/>
        </w:rPr>
      </w:pPr>
    </w:p>
    <w:p w14:paraId="128A5785" w14:textId="77777777" w:rsidR="000C32A2" w:rsidRPr="00173EF5" w:rsidRDefault="000C32A2" w:rsidP="000C32A2">
      <w:pPr>
        <w:shd w:val="clear" w:color="auto" w:fill="FFFFFF"/>
        <w:spacing w:after="0" w:line="240" w:lineRule="auto"/>
        <w:jc w:val="center"/>
        <w:rPr>
          <w:rFonts w:eastAsia="Calibri"/>
          <w:b/>
          <w:bCs/>
          <w:lang w:val="mn-MN"/>
        </w:rPr>
      </w:pPr>
      <w:r w:rsidRPr="00173EF5">
        <w:rPr>
          <w:rFonts w:eastAsia="Calibri"/>
          <w:b/>
          <w:bCs/>
          <w:lang w:val="mn-MN"/>
        </w:rPr>
        <w:lastRenderedPageBreak/>
        <w:t>ХУУЛЬ ТОГТООМЖ, ТОГТООЛ ШИЙДВЭРИЙН БИЕЛЭЛТИЙН ДҮН</w:t>
      </w:r>
    </w:p>
    <w:p w14:paraId="604C3586" w14:textId="77777777" w:rsidR="000C32A2" w:rsidRPr="00173EF5" w:rsidRDefault="000C32A2" w:rsidP="000C32A2">
      <w:pPr>
        <w:shd w:val="clear" w:color="auto" w:fill="FFFFFF"/>
        <w:spacing w:after="0" w:line="240" w:lineRule="auto"/>
        <w:jc w:val="both"/>
        <w:rPr>
          <w:rFonts w:eastAsia="Calibri"/>
          <w:b/>
          <w:bCs/>
          <w:lang w:val="mn-MN"/>
        </w:rPr>
      </w:pPr>
    </w:p>
    <w:p w14:paraId="66AE35F6" w14:textId="77777777" w:rsidR="000C32A2" w:rsidRPr="00173EF5" w:rsidRDefault="000C32A2" w:rsidP="000C32A2">
      <w:pPr>
        <w:shd w:val="clear" w:color="auto" w:fill="FFFFFF"/>
        <w:spacing w:after="0" w:line="240" w:lineRule="auto"/>
        <w:ind w:left="9204" w:firstLine="708"/>
        <w:jc w:val="both"/>
        <w:rPr>
          <w:rFonts w:eastAsia="Calibri"/>
          <w:bCs/>
          <w:lang w:val="mn-MN"/>
        </w:rPr>
      </w:pPr>
      <w:r w:rsidRPr="00173EF5">
        <w:rPr>
          <w:rFonts w:eastAsia="Calibri"/>
          <w:bCs/>
          <w:cs/>
          <w:lang w:val="mn-MN" w:bidi="mn-Mong-CN"/>
        </w:rPr>
        <w:t xml:space="preserve"> /</w:t>
      </w:r>
      <w:r w:rsidR="00E2421F">
        <w:rPr>
          <w:rFonts w:eastAsia="Calibri"/>
          <w:bCs/>
        </w:rPr>
        <w:t>2024</w:t>
      </w:r>
      <w:r w:rsidRPr="00173EF5">
        <w:rPr>
          <w:rFonts w:eastAsia="Calibri"/>
          <w:bCs/>
          <w:lang w:val="mn-MN"/>
        </w:rPr>
        <w:t xml:space="preserve"> оны </w:t>
      </w:r>
      <w:r w:rsidR="00E2421F">
        <w:rPr>
          <w:rFonts w:eastAsia="Calibri"/>
          <w:bCs/>
          <w:lang w:val="mn-MN"/>
        </w:rPr>
        <w:t xml:space="preserve">эхний хагас </w:t>
      </w:r>
      <w:r w:rsidRPr="00173EF5">
        <w:rPr>
          <w:rFonts w:eastAsia="Calibri"/>
          <w:bCs/>
          <w:lang w:val="mn-MN"/>
        </w:rPr>
        <w:t>жилийн байдлаар</w:t>
      </w:r>
      <w:r w:rsidRPr="00173EF5">
        <w:rPr>
          <w:rFonts w:eastAsia="Calibri"/>
          <w:bCs/>
          <w:cs/>
          <w:lang w:val="mn-MN" w:bidi="mn-Mong-CN"/>
        </w:rPr>
        <w:t>/</w:t>
      </w:r>
    </w:p>
    <w:tbl>
      <w:tblPr>
        <w:tblStyle w:val="TableGrid"/>
        <w:tblW w:w="14454" w:type="dxa"/>
        <w:tblLook w:val="04A0" w:firstRow="1" w:lastRow="0" w:firstColumn="1" w:lastColumn="0" w:noHBand="0" w:noVBand="1"/>
      </w:tblPr>
      <w:tblGrid>
        <w:gridCol w:w="597"/>
        <w:gridCol w:w="927"/>
        <w:gridCol w:w="2122"/>
        <w:gridCol w:w="890"/>
        <w:gridCol w:w="717"/>
        <w:gridCol w:w="606"/>
        <w:gridCol w:w="973"/>
        <w:gridCol w:w="854"/>
        <w:gridCol w:w="1078"/>
        <w:gridCol w:w="1309"/>
        <w:gridCol w:w="717"/>
        <w:gridCol w:w="749"/>
        <w:gridCol w:w="945"/>
        <w:gridCol w:w="836"/>
        <w:gridCol w:w="1134"/>
      </w:tblGrid>
      <w:tr w:rsidR="000C32A2" w:rsidRPr="00173EF5" w14:paraId="6ECFF703" w14:textId="77777777" w:rsidTr="002609A3">
        <w:trPr>
          <w:trHeight w:val="203"/>
        </w:trPr>
        <w:tc>
          <w:tcPr>
            <w:tcW w:w="3646" w:type="dxa"/>
            <w:gridSpan w:val="3"/>
            <w:vMerge w:val="restart"/>
            <w:hideMark/>
          </w:tcPr>
          <w:p w14:paraId="445907DE" w14:textId="77777777" w:rsidR="000C32A2" w:rsidRPr="00173EF5" w:rsidRDefault="000C32A2" w:rsidP="00BA4300">
            <w:pPr>
              <w:jc w:val="both"/>
              <w:rPr>
                <w:rFonts w:eastAsia="Times New Roman"/>
                <w:lang w:val="mn-MN"/>
              </w:rPr>
            </w:pPr>
            <w:r w:rsidRPr="00173EF5">
              <w:rPr>
                <w:rFonts w:eastAsia="Times New Roman"/>
                <w:lang w:val="mn-MN"/>
              </w:rPr>
              <w:t> </w:t>
            </w:r>
          </w:p>
        </w:tc>
        <w:tc>
          <w:tcPr>
            <w:tcW w:w="890" w:type="dxa"/>
            <w:vMerge w:val="restart"/>
            <w:textDirection w:val="btLr"/>
            <w:vAlign w:val="center"/>
            <w:hideMark/>
          </w:tcPr>
          <w:p w14:paraId="268F9FE6" w14:textId="77777777" w:rsidR="000C32A2" w:rsidRPr="00173EF5" w:rsidRDefault="000C32A2" w:rsidP="00BA4300">
            <w:pPr>
              <w:jc w:val="center"/>
              <w:rPr>
                <w:rFonts w:eastAsia="Times New Roman"/>
                <w:b/>
                <w:lang w:val="mn-MN"/>
              </w:rPr>
            </w:pPr>
            <w:r w:rsidRPr="00173EF5">
              <w:rPr>
                <w:rFonts w:eastAsia="Times New Roman"/>
                <w:b/>
                <w:lang w:val="mn-MN"/>
              </w:rPr>
              <w:t>Бүгд</w:t>
            </w:r>
          </w:p>
        </w:tc>
        <w:tc>
          <w:tcPr>
            <w:tcW w:w="9918" w:type="dxa"/>
            <w:gridSpan w:val="11"/>
          </w:tcPr>
          <w:p w14:paraId="6EF602A2" w14:textId="77777777" w:rsidR="000C32A2" w:rsidRPr="00173EF5" w:rsidRDefault="000C32A2" w:rsidP="00BA4300">
            <w:pPr>
              <w:jc w:val="center"/>
              <w:rPr>
                <w:rFonts w:eastAsia="Times New Roman"/>
                <w:lang w:val="mn-MN"/>
              </w:rPr>
            </w:pPr>
            <w:r w:rsidRPr="00173EF5">
              <w:rPr>
                <w:rFonts w:eastAsia="Times New Roman"/>
                <w:lang w:val="mn-MN"/>
              </w:rPr>
              <w:t>Үүнээс</w:t>
            </w:r>
          </w:p>
        </w:tc>
      </w:tr>
      <w:tr w:rsidR="00AE7169" w:rsidRPr="00173EF5" w14:paraId="3F8D9461" w14:textId="77777777" w:rsidTr="002609A3">
        <w:trPr>
          <w:trHeight w:val="1564"/>
        </w:trPr>
        <w:tc>
          <w:tcPr>
            <w:tcW w:w="3646" w:type="dxa"/>
            <w:gridSpan w:val="3"/>
            <w:vMerge/>
            <w:hideMark/>
          </w:tcPr>
          <w:p w14:paraId="3B44192A" w14:textId="77777777" w:rsidR="000C32A2" w:rsidRPr="00173EF5" w:rsidRDefault="000C32A2" w:rsidP="00BA4300">
            <w:pPr>
              <w:jc w:val="both"/>
              <w:rPr>
                <w:rFonts w:eastAsia="Times New Roman"/>
                <w:lang w:val="mn-MN"/>
              </w:rPr>
            </w:pPr>
          </w:p>
        </w:tc>
        <w:tc>
          <w:tcPr>
            <w:tcW w:w="890" w:type="dxa"/>
            <w:vMerge/>
            <w:hideMark/>
          </w:tcPr>
          <w:p w14:paraId="3E862977" w14:textId="77777777" w:rsidR="000C32A2" w:rsidRPr="00173EF5" w:rsidRDefault="000C32A2" w:rsidP="00BA4300">
            <w:pPr>
              <w:jc w:val="center"/>
              <w:rPr>
                <w:rFonts w:eastAsia="Times New Roman"/>
                <w:b/>
                <w:lang w:val="mn-MN"/>
              </w:rPr>
            </w:pPr>
          </w:p>
        </w:tc>
        <w:tc>
          <w:tcPr>
            <w:tcW w:w="717" w:type="dxa"/>
            <w:textDirection w:val="btLr"/>
            <w:vAlign w:val="center"/>
          </w:tcPr>
          <w:p w14:paraId="3BF17F77" w14:textId="77777777" w:rsidR="000C32A2" w:rsidRPr="00173EF5" w:rsidRDefault="000C32A2" w:rsidP="00BA4300">
            <w:pPr>
              <w:jc w:val="center"/>
              <w:rPr>
                <w:rFonts w:eastAsia="Times New Roman"/>
                <w:lang w:val="mn-MN"/>
              </w:rPr>
            </w:pPr>
            <w:r w:rsidRPr="00173EF5">
              <w:rPr>
                <w:rFonts w:eastAsia="Times New Roman"/>
                <w:lang w:val="mn-MN"/>
              </w:rPr>
              <w:t>Монгол Улсын хууль</w:t>
            </w:r>
          </w:p>
        </w:tc>
        <w:tc>
          <w:tcPr>
            <w:tcW w:w="606" w:type="dxa"/>
            <w:textDirection w:val="btLr"/>
          </w:tcPr>
          <w:p w14:paraId="3AB3CBC7" w14:textId="77777777" w:rsidR="000C32A2" w:rsidRPr="00173EF5" w:rsidRDefault="000C32A2" w:rsidP="00BA4300">
            <w:pPr>
              <w:jc w:val="center"/>
              <w:rPr>
                <w:rFonts w:eastAsia="Times New Roman"/>
                <w:lang w:val="mn-MN"/>
              </w:rPr>
            </w:pPr>
            <w:r w:rsidRPr="00173EF5">
              <w:rPr>
                <w:rFonts w:eastAsia="Times New Roman"/>
                <w:lang w:val="mn-MN"/>
              </w:rPr>
              <w:t>УИХ-ын тогтоол</w:t>
            </w:r>
          </w:p>
        </w:tc>
        <w:tc>
          <w:tcPr>
            <w:tcW w:w="973" w:type="dxa"/>
            <w:textDirection w:val="btLr"/>
            <w:vAlign w:val="center"/>
            <w:hideMark/>
          </w:tcPr>
          <w:p w14:paraId="1E9D5914" w14:textId="77777777" w:rsidR="000C32A2" w:rsidRPr="00173EF5" w:rsidRDefault="000C32A2" w:rsidP="00BA4300">
            <w:pPr>
              <w:jc w:val="center"/>
              <w:rPr>
                <w:rFonts w:eastAsia="Times New Roman"/>
              </w:rPr>
            </w:pPr>
            <w:r w:rsidRPr="00173EF5">
              <w:rPr>
                <w:rFonts w:eastAsia="Times New Roman"/>
                <w:lang w:val="mn-MN"/>
              </w:rPr>
              <w:t>Улсын их хурлын байнгын</w:t>
            </w:r>
          </w:p>
          <w:p w14:paraId="156F0832" w14:textId="77777777" w:rsidR="000C32A2" w:rsidRPr="00173EF5" w:rsidRDefault="000C32A2" w:rsidP="00BA4300">
            <w:pPr>
              <w:jc w:val="center"/>
              <w:rPr>
                <w:rFonts w:eastAsia="Times New Roman"/>
                <w:lang w:val="mn-MN"/>
              </w:rPr>
            </w:pPr>
            <w:r w:rsidRPr="00173EF5">
              <w:rPr>
                <w:rFonts w:eastAsia="Times New Roman"/>
                <w:lang w:val="mn-MN"/>
              </w:rPr>
              <w:t>хорооны тогтоол</w:t>
            </w:r>
          </w:p>
        </w:tc>
        <w:tc>
          <w:tcPr>
            <w:tcW w:w="854" w:type="dxa"/>
            <w:textDirection w:val="btLr"/>
            <w:vAlign w:val="center"/>
            <w:hideMark/>
          </w:tcPr>
          <w:p w14:paraId="5F9A14EB" w14:textId="77777777" w:rsidR="000C32A2" w:rsidRPr="00173EF5" w:rsidRDefault="000C32A2" w:rsidP="00BA4300">
            <w:pPr>
              <w:jc w:val="center"/>
              <w:rPr>
                <w:rFonts w:eastAsia="Times New Roman"/>
                <w:lang w:val="mn-MN"/>
              </w:rPr>
            </w:pPr>
            <w:r w:rsidRPr="00173EF5">
              <w:rPr>
                <w:rFonts w:eastAsia="Times New Roman"/>
                <w:lang w:val="mn-MN"/>
              </w:rPr>
              <w:t>Ерөнхийлөгчийн зарлиг</w:t>
            </w:r>
          </w:p>
        </w:tc>
        <w:tc>
          <w:tcPr>
            <w:tcW w:w="1078" w:type="dxa"/>
            <w:textDirection w:val="btLr"/>
          </w:tcPr>
          <w:p w14:paraId="35216266" w14:textId="77777777" w:rsidR="000C32A2" w:rsidRPr="00173EF5" w:rsidRDefault="000C32A2" w:rsidP="00AE7169">
            <w:pPr>
              <w:jc w:val="center"/>
              <w:rPr>
                <w:rFonts w:eastAsia="Times New Roman"/>
                <w:lang w:val="mn-MN"/>
              </w:rPr>
            </w:pPr>
            <w:r w:rsidRPr="00173EF5">
              <w:rPr>
                <w:rFonts w:eastAsia="Times New Roman"/>
                <w:lang w:val="mn-MN"/>
              </w:rPr>
              <w:t>Үндэсний аюулгүй байдлын зөвлөмж</w:t>
            </w:r>
          </w:p>
        </w:tc>
        <w:tc>
          <w:tcPr>
            <w:tcW w:w="1309" w:type="dxa"/>
            <w:textDirection w:val="btLr"/>
            <w:vAlign w:val="center"/>
          </w:tcPr>
          <w:p w14:paraId="5CC8B387" w14:textId="77777777" w:rsidR="000C32A2" w:rsidRPr="00173EF5" w:rsidRDefault="000C32A2" w:rsidP="00BA4300">
            <w:pPr>
              <w:jc w:val="center"/>
              <w:rPr>
                <w:rFonts w:eastAsia="Times New Roman"/>
              </w:rPr>
            </w:pPr>
            <w:r w:rsidRPr="00173EF5">
              <w:rPr>
                <w:rFonts w:eastAsia="Times New Roman"/>
                <w:lang w:val="mn-MN"/>
              </w:rPr>
              <w:t>Үндэсний аюулгүй байдлын зөвлөлийн хуралдааны</w:t>
            </w:r>
          </w:p>
          <w:p w14:paraId="1A9C1F08" w14:textId="77777777" w:rsidR="000C32A2" w:rsidRPr="00173EF5" w:rsidRDefault="000C32A2" w:rsidP="00BA4300">
            <w:pPr>
              <w:jc w:val="center"/>
              <w:rPr>
                <w:rFonts w:eastAsia="Times New Roman"/>
                <w:lang w:val="mn-MN"/>
              </w:rPr>
            </w:pPr>
            <w:r w:rsidRPr="00173EF5">
              <w:rPr>
                <w:rFonts w:eastAsia="Times New Roman"/>
                <w:lang w:val="mn-MN"/>
              </w:rPr>
              <w:t>тэмдэглэл</w:t>
            </w:r>
          </w:p>
        </w:tc>
        <w:tc>
          <w:tcPr>
            <w:tcW w:w="717" w:type="dxa"/>
            <w:textDirection w:val="btLr"/>
            <w:vAlign w:val="center"/>
            <w:hideMark/>
          </w:tcPr>
          <w:p w14:paraId="725F3957" w14:textId="77777777" w:rsidR="000C32A2" w:rsidRPr="00173EF5" w:rsidRDefault="000C32A2" w:rsidP="00BA4300">
            <w:pPr>
              <w:jc w:val="center"/>
              <w:rPr>
                <w:rFonts w:eastAsia="Times New Roman"/>
                <w:lang w:val="mn-MN"/>
              </w:rPr>
            </w:pPr>
            <w:r w:rsidRPr="00173EF5">
              <w:rPr>
                <w:rFonts w:eastAsia="Times New Roman"/>
                <w:lang w:val="mn-MN"/>
              </w:rPr>
              <w:t>Засгийн газрын тогтоол</w:t>
            </w:r>
          </w:p>
        </w:tc>
        <w:tc>
          <w:tcPr>
            <w:tcW w:w="749" w:type="dxa"/>
            <w:textDirection w:val="btLr"/>
            <w:vAlign w:val="center"/>
          </w:tcPr>
          <w:p w14:paraId="4A27AABA" w14:textId="77777777" w:rsidR="000C32A2" w:rsidRPr="00173EF5" w:rsidRDefault="000C32A2" w:rsidP="00BA4300">
            <w:pPr>
              <w:jc w:val="center"/>
              <w:rPr>
                <w:rFonts w:eastAsia="Times New Roman"/>
                <w:lang w:val="mn-MN"/>
              </w:rPr>
            </w:pPr>
            <w:r w:rsidRPr="00173EF5">
              <w:rPr>
                <w:rFonts w:eastAsia="Times New Roman"/>
                <w:lang w:val="mn-MN"/>
              </w:rPr>
              <w:t>Ерөнхий сайдын захирамж</w:t>
            </w:r>
          </w:p>
        </w:tc>
        <w:tc>
          <w:tcPr>
            <w:tcW w:w="945" w:type="dxa"/>
            <w:textDirection w:val="btLr"/>
            <w:vAlign w:val="center"/>
          </w:tcPr>
          <w:p w14:paraId="6ECD7F9A" w14:textId="77777777" w:rsidR="000C32A2" w:rsidRPr="00173EF5" w:rsidRDefault="000C32A2" w:rsidP="00BA4300">
            <w:pPr>
              <w:jc w:val="center"/>
              <w:rPr>
                <w:rFonts w:eastAsia="Times New Roman"/>
                <w:lang w:val="mn-MN"/>
              </w:rPr>
            </w:pPr>
            <w:r w:rsidRPr="00173EF5">
              <w:rPr>
                <w:rFonts w:eastAsia="Times New Roman"/>
                <w:lang w:val="mn-MN"/>
              </w:rPr>
              <w:t>Засгийн газрын хуралдааны тэмдэглэл</w:t>
            </w:r>
          </w:p>
        </w:tc>
        <w:tc>
          <w:tcPr>
            <w:tcW w:w="836" w:type="dxa"/>
            <w:textDirection w:val="btLr"/>
            <w:vAlign w:val="center"/>
          </w:tcPr>
          <w:p w14:paraId="5CA53593" w14:textId="77777777" w:rsidR="000C32A2" w:rsidRPr="00173EF5" w:rsidRDefault="000C32A2" w:rsidP="00BA4300">
            <w:pPr>
              <w:jc w:val="center"/>
              <w:rPr>
                <w:rFonts w:eastAsia="Times New Roman"/>
              </w:rPr>
            </w:pPr>
            <w:r w:rsidRPr="00173EF5">
              <w:rPr>
                <w:rFonts w:eastAsia="Times New Roman"/>
                <w:lang w:val="mn-MN"/>
              </w:rPr>
              <w:t>Засгийн газрын албан</w:t>
            </w:r>
          </w:p>
          <w:p w14:paraId="49052158" w14:textId="77777777" w:rsidR="000C32A2" w:rsidRPr="00173EF5" w:rsidRDefault="000C32A2" w:rsidP="00BA4300">
            <w:pPr>
              <w:jc w:val="center"/>
              <w:rPr>
                <w:rFonts w:eastAsia="Times New Roman"/>
                <w:lang w:val="mn-MN"/>
              </w:rPr>
            </w:pPr>
            <w:r w:rsidRPr="00173EF5">
              <w:rPr>
                <w:rFonts w:eastAsia="Times New Roman"/>
                <w:lang w:val="mn-MN"/>
              </w:rPr>
              <w:t>Даалгавар</w:t>
            </w:r>
          </w:p>
        </w:tc>
        <w:tc>
          <w:tcPr>
            <w:tcW w:w="1134" w:type="dxa"/>
            <w:textDirection w:val="btLr"/>
            <w:vAlign w:val="center"/>
            <w:hideMark/>
          </w:tcPr>
          <w:p w14:paraId="64DCF7BF" w14:textId="77777777" w:rsidR="000C32A2" w:rsidRPr="00173EF5" w:rsidRDefault="000C32A2" w:rsidP="00BA4300">
            <w:pPr>
              <w:jc w:val="center"/>
              <w:rPr>
                <w:rFonts w:eastAsia="Times New Roman"/>
              </w:rPr>
            </w:pPr>
            <w:r w:rsidRPr="00173EF5">
              <w:rPr>
                <w:rFonts w:eastAsia="Times New Roman"/>
                <w:lang w:val="mn-MN"/>
              </w:rPr>
              <w:t>Засгийн газрын хэрэг эрхлэх</w:t>
            </w:r>
          </w:p>
          <w:p w14:paraId="0C193EDE" w14:textId="77777777" w:rsidR="000C32A2" w:rsidRPr="00173EF5" w:rsidRDefault="000C32A2" w:rsidP="00BA4300">
            <w:pPr>
              <w:jc w:val="center"/>
              <w:rPr>
                <w:rFonts w:eastAsia="Times New Roman"/>
                <w:lang w:val="mn-MN"/>
              </w:rPr>
            </w:pPr>
            <w:r w:rsidRPr="00173EF5">
              <w:rPr>
                <w:rFonts w:eastAsia="Times New Roman"/>
                <w:lang w:val="mn-MN"/>
              </w:rPr>
              <w:t>газрын даргын тушаал</w:t>
            </w:r>
          </w:p>
        </w:tc>
      </w:tr>
      <w:tr w:rsidR="00AE7169" w:rsidRPr="00173EF5" w14:paraId="613E6431" w14:textId="77777777" w:rsidTr="002609A3">
        <w:trPr>
          <w:trHeight w:val="356"/>
        </w:trPr>
        <w:tc>
          <w:tcPr>
            <w:tcW w:w="3646" w:type="dxa"/>
            <w:gridSpan w:val="3"/>
            <w:vAlign w:val="center"/>
            <w:hideMark/>
          </w:tcPr>
          <w:p w14:paraId="35821CE3" w14:textId="77777777" w:rsidR="000C32A2" w:rsidRPr="00173EF5" w:rsidRDefault="000C32A2" w:rsidP="00BA4300">
            <w:pPr>
              <w:jc w:val="center"/>
              <w:rPr>
                <w:rFonts w:eastAsia="Times New Roman"/>
                <w:lang w:val="mn-MN"/>
              </w:rPr>
            </w:pPr>
            <w:r w:rsidRPr="00173EF5">
              <w:rPr>
                <w:rFonts w:eastAsia="Times New Roman"/>
                <w:lang w:val="mn-MN"/>
              </w:rPr>
              <w:t>Хяналтанд авсан нийт шийдвэрийн тоо</w:t>
            </w:r>
          </w:p>
        </w:tc>
        <w:tc>
          <w:tcPr>
            <w:tcW w:w="890" w:type="dxa"/>
            <w:vAlign w:val="center"/>
          </w:tcPr>
          <w:p w14:paraId="5B9B0D86" w14:textId="63E2E391" w:rsidR="000C32A2" w:rsidRPr="00173EF5" w:rsidRDefault="008E0506" w:rsidP="00BA4300">
            <w:pPr>
              <w:jc w:val="center"/>
              <w:rPr>
                <w:rFonts w:eastAsia="Times New Roman"/>
                <w:b/>
                <w:lang w:val="mn-MN"/>
              </w:rPr>
            </w:pPr>
            <w:r>
              <w:rPr>
                <w:rFonts w:eastAsia="Times New Roman"/>
                <w:b/>
                <w:lang w:val="mn-MN"/>
              </w:rPr>
              <w:t>56</w:t>
            </w:r>
          </w:p>
        </w:tc>
        <w:tc>
          <w:tcPr>
            <w:tcW w:w="717" w:type="dxa"/>
            <w:vAlign w:val="center"/>
          </w:tcPr>
          <w:p w14:paraId="6662BE72" w14:textId="12411ED9" w:rsidR="000C32A2" w:rsidRPr="00173EF5" w:rsidRDefault="008E0506" w:rsidP="00BA4300">
            <w:pPr>
              <w:jc w:val="center"/>
              <w:rPr>
                <w:rFonts w:eastAsia="Times New Roman"/>
                <w:lang w:val="mn-MN"/>
              </w:rPr>
            </w:pPr>
            <w:r>
              <w:rPr>
                <w:rFonts w:eastAsia="Times New Roman"/>
                <w:lang w:val="mn-MN"/>
              </w:rPr>
              <w:t>4</w:t>
            </w:r>
          </w:p>
        </w:tc>
        <w:tc>
          <w:tcPr>
            <w:tcW w:w="606" w:type="dxa"/>
            <w:vAlign w:val="center"/>
          </w:tcPr>
          <w:p w14:paraId="75310369" w14:textId="67493742" w:rsidR="000C32A2" w:rsidRPr="00173EF5" w:rsidRDefault="008E0506" w:rsidP="00BA4300">
            <w:pPr>
              <w:jc w:val="center"/>
              <w:rPr>
                <w:rFonts w:eastAsia="Times New Roman"/>
                <w:lang w:val="mn-MN"/>
              </w:rPr>
            </w:pPr>
            <w:r>
              <w:rPr>
                <w:rFonts w:eastAsia="Times New Roman"/>
                <w:lang w:val="mn-MN"/>
              </w:rPr>
              <w:t>3</w:t>
            </w:r>
          </w:p>
        </w:tc>
        <w:tc>
          <w:tcPr>
            <w:tcW w:w="973" w:type="dxa"/>
            <w:vAlign w:val="center"/>
          </w:tcPr>
          <w:p w14:paraId="745CD7D7" w14:textId="0326697F" w:rsidR="000C32A2" w:rsidRPr="008E0506" w:rsidRDefault="008E0506" w:rsidP="00BA4300">
            <w:pPr>
              <w:jc w:val="center"/>
              <w:rPr>
                <w:rFonts w:eastAsia="Times New Roman"/>
                <w:lang w:val="mn-MN"/>
              </w:rPr>
            </w:pPr>
            <w:r>
              <w:rPr>
                <w:rFonts w:eastAsia="Times New Roman"/>
                <w:lang w:val="mn-MN"/>
              </w:rPr>
              <w:t>10</w:t>
            </w:r>
          </w:p>
        </w:tc>
        <w:tc>
          <w:tcPr>
            <w:tcW w:w="854" w:type="dxa"/>
            <w:vAlign w:val="center"/>
          </w:tcPr>
          <w:p w14:paraId="28D14752" w14:textId="73A9DED0" w:rsidR="000C32A2" w:rsidRPr="008E0506" w:rsidRDefault="008E0506" w:rsidP="00BA4300">
            <w:pPr>
              <w:jc w:val="center"/>
              <w:rPr>
                <w:rFonts w:eastAsia="Times New Roman"/>
                <w:lang w:val="mn-MN"/>
              </w:rPr>
            </w:pPr>
            <w:r>
              <w:rPr>
                <w:rFonts w:eastAsia="Times New Roman"/>
                <w:lang w:val="mn-MN"/>
              </w:rPr>
              <w:t>9</w:t>
            </w:r>
          </w:p>
        </w:tc>
        <w:tc>
          <w:tcPr>
            <w:tcW w:w="1078" w:type="dxa"/>
            <w:vAlign w:val="center"/>
          </w:tcPr>
          <w:p w14:paraId="7FA9E422" w14:textId="6092FAD8" w:rsidR="000C32A2" w:rsidRPr="008E0506" w:rsidRDefault="008E0506" w:rsidP="00BA4300">
            <w:pPr>
              <w:jc w:val="center"/>
              <w:rPr>
                <w:rFonts w:eastAsia="Times New Roman"/>
                <w:lang w:val="mn-MN"/>
              </w:rPr>
            </w:pPr>
            <w:r>
              <w:rPr>
                <w:rFonts w:eastAsia="Times New Roman"/>
                <w:lang w:val="mn-MN"/>
              </w:rPr>
              <w:t>22</w:t>
            </w:r>
          </w:p>
        </w:tc>
        <w:tc>
          <w:tcPr>
            <w:tcW w:w="1309" w:type="dxa"/>
            <w:vAlign w:val="center"/>
          </w:tcPr>
          <w:p w14:paraId="33A1FA44" w14:textId="01AE19F9" w:rsidR="000C32A2" w:rsidRPr="00173EF5" w:rsidRDefault="008E0506" w:rsidP="00BA4300">
            <w:pPr>
              <w:jc w:val="center"/>
              <w:rPr>
                <w:rFonts w:eastAsia="Times New Roman"/>
                <w:lang w:val="mn-MN"/>
              </w:rPr>
            </w:pPr>
            <w:r>
              <w:rPr>
                <w:rFonts w:eastAsia="Times New Roman"/>
                <w:lang w:val="mn-MN"/>
              </w:rPr>
              <w:t>-</w:t>
            </w:r>
          </w:p>
        </w:tc>
        <w:tc>
          <w:tcPr>
            <w:tcW w:w="717" w:type="dxa"/>
            <w:vAlign w:val="center"/>
          </w:tcPr>
          <w:p w14:paraId="680ADDBD" w14:textId="0F270F58" w:rsidR="000C32A2" w:rsidRPr="008E0506" w:rsidRDefault="008E0506" w:rsidP="00BA4300">
            <w:pPr>
              <w:jc w:val="center"/>
              <w:rPr>
                <w:rFonts w:eastAsia="Times New Roman"/>
                <w:lang w:val="mn-MN"/>
              </w:rPr>
            </w:pPr>
            <w:r>
              <w:rPr>
                <w:rFonts w:eastAsia="Times New Roman"/>
                <w:lang w:val="mn-MN"/>
              </w:rPr>
              <w:t>8</w:t>
            </w:r>
          </w:p>
        </w:tc>
        <w:tc>
          <w:tcPr>
            <w:tcW w:w="749" w:type="dxa"/>
            <w:vAlign w:val="center"/>
          </w:tcPr>
          <w:p w14:paraId="03E9901A" w14:textId="4BB2CE9C" w:rsidR="000C32A2" w:rsidRPr="00173EF5" w:rsidRDefault="008E0506" w:rsidP="00BA4300">
            <w:pPr>
              <w:jc w:val="center"/>
              <w:rPr>
                <w:rFonts w:eastAsia="Times New Roman"/>
                <w:lang w:val="mn-MN"/>
              </w:rPr>
            </w:pPr>
            <w:r>
              <w:rPr>
                <w:rFonts w:eastAsia="Times New Roman"/>
                <w:lang w:val="mn-MN"/>
              </w:rPr>
              <w:t>-</w:t>
            </w:r>
          </w:p>
        </w:tc>
        <w:tc>
          <w:tcPr>
            <w:tcW w:w="945" w:type="dxa"/>
            <w:vAlign w:val="center"/>
          </w:tcPr>
          <w:p w14:paraId="3249F343" w14:textId="25AD2006" w:rsidR="000C32A2" w:rsidRPr="008E0506" w:rsidRDefault="008E0506" w:rsidP="00BA4300">
            <w:pPr>
              <w:jc w:val="center"/>
              <w:rPr>
                <w:rFonts w:eastAsia="Times New Roman"/>
                <w:lang w:val="mn-MN"/>
              </w:rPr>
            </w:pPr>
            <w:r>
              <w:rPr>
                <w:rFonts w:eastAsia="Times New Roman"/>
                <w:lang w:val="mn-MN"/>
              </w:rPr>
              <w:t>-</w:t>
            </w:r>
          </w:p>
        </w:tc>
        <w:tc>
          <w:tcPr>
            <w:tcW w:w="836" w:type="dxa"/>
            <w:vAlign w:val="center"/>
          </w:tcPr>
          <w:p w14:paraId="5A06258F" w14:textId="7DB2487D" w:rsidR="000C32A2" w:rsidRPr="008E0506" w:rsidRDefault="008E0506" w:rsidP="00BA4300">
            <w:pPr>
              <w:jc w:val="center"/>
              <w:rPr>
                <w:rFonts w:eastAsia="Times New Roman"/>
                <w:lang w:val="mn-MN"/>
              </w:rPr>
            </w:pPr>
            <w:r>
              <w:rPr>
                <w:rFonts w:eastAsia="Times New Roman"/>
                <w:lang w:val="mn-MN"/>
              </w:rPr>
              <w:t>-</w:t>
            </w:r>
          </w:p>
        </w:tc>
        <w:tc>
          <w:tcPr>
            <w:tcW w:w="1134" w:type="dxa"/>
            <w:vAlign w:val="center"/>
          </w:tcPr>
          <w:p w14:paraId="38DBBF15" w14:textId="3B93DA19" w:rsidR="000C32A2" w:rsidRPr="00173EF5" w:rsidRDefault="008E0506" w:rsidP="00BA4300">
            <w:pPr>
              <w:jc w:val="center"/>
              <w:rPr>
                <w:rFonts w:eastAsia="Times New Roman"/>
                <w:lang w:val="mn-MN"/>
              </w:rPr>
            </w:pPr>
            <w:r>
              <w:rPr>
                <w:rFonts w:eastAsia="Times New Roman"/>
                <w:lang w:val="mn-MN"/>
              </w:rPr>
              <w:t>-</w:t>
            </w:r>
          </w:p>
        </w:tc>
      </w:tr>
      <w:tr w:rsidR="00AE7169" w:rsidRPr="00173EF5" w14:paraId="6E0CFF26" w14:textId="77777777" w:rsidTr="002609A3">
        <w:trPr>
          <w:trHeight w:val="356"/>
        </w:trPr>
        <w:tc>
          <w:tcPr>
            <w:tcW w:w="3646" w:type="dxa"/>
            <w:gridSpan w:val="3"/>
            <w:vAlign w:val="center"/>
            <w:hideMark/>
          </w:tcPr>
          <w:p w14:paraId="3196844B" w14:textId="77777777" w:rsidR="000C32A2" w:rsidRPr="00173EF5" w:rsidRDefault="000C32A2" w:rsidP="00BA4300">
            <w:pPr>
              <w:jc w:val="center"/>
              <w:rPr>
                <w:rFonts w:eastAsia="Times New Roman"/>
                <w:lang w:val="mn-MN"/>
              </w:rPr>
            </w:pPr>
            <w:r w:rsidRPr="00173EF5">
              <w:rPr>
                <w:rFonts w:eastAsia="Times New Roman"/>
                <w:lang w:val="mn-MN"/>
              </w:rPr>
              <w:t>Хяналтанд авсан нийт зүйл, заалтын тоо</w:t>
            </w:r>
          </w:p>
        </w:tc>
        <w:tc>
          <w:tcPr>
            <w:tcW w:w="890" w:type="dxa"/>
            <w:vAlign w:val="center"/>
          </w:tcPr>
          <w:p w14:paraId="765DF893" w14:textId="3BCBAEB6" w:rsidR="000C32A2" w:rsidRPr="00173EF5" w:rsidRDefault="006A61BF" w:rsidP="00BA4300">
            <w:pPr>
              <w:jc w:val="center"/>
              <w:rPr>
                <w:rFonts w:eastAsia="Times New Roman"/>
                <w:b/>
                <w:lang w:val="mn-MN"/>
              </w:rPr>
            </w:pPr>
            <w:r>
              <w:rPr>
                <w:rFonts w:eastAsia="Times New Roman"/>
                <w:b/>
                <w:lang w:val="mn-MN"/>
              </w:rPr>
              <w:t>62</w:t>
            </w:r>
          </w:p>
        </w:tc>
        <w:tc>
          <w:tcPr>
            <w:tcW w:w="717" w:type="dxa"/>
            <w:vAlign w:val="center"/>
          </w:tcPr>
          <w:p w14:paraId="0E161C9C" w14:textId="1A54D342" w:rsidR="000C32A2" w:rsidRPr="00173EF5" w:rsidRDefault="006A61BF" w:rsidP="00BA4300">
            <w:pPr>
              <w:jc w:val="center"/>
              <w:rPr>
                <w:rFonts w:eastAsia="Times New Roman"/>
                <w:lang w:val="mn-MN"/>
              </w:rPr>
            </w:pPr>
            <w:r>
              <w:rPr>
                <w:rFonts w:eastAsia="Times New Roman"/>
                <w:lang w:val="mn-MN"/>
              </w:rPr>
              <w:t>4</w:t>
            </w:r>
          </w:p>
        </w:tc>
        <w:tc>
          <w:tcPr>
            <w:tcW w:w="606" w:type="dxa"/>
            <w:vAlign w:val="center"/>
          </w:tcPr>
          <w:p w14:paraId="0154543C" w14:textId="43393935" w:rsidR="000C32A2" w:rsidRPr="00173EF5" w:rsidRDefault="006A61BF" w:rsidP="00BA4300">
            <w:pPr>
              <w:jc w:val="center"/>
              <w:rPr>
                <w:rFonts w:eastAsia="Times New Roman"/>
                <w:lang w:val="mn-MN"/>
              </w:rPr>
            </w:pPr>
            <w:r>
              <w:rPr>
                <w:rFonts w:eastAsia="Times New Roman"/>
                <w:lang w:val="mn-MN"/>
              </w:rPr>
              <w:t>3</w:t>
            </w:r>
          </w:p>
        </w:tc>
        <w:tc>
          <w:tcPr>
            <w:tcW w:w="973" w:type="dxa"/>
            <w:vAlign w:val="center"/>
          </w:tcPr>
          <w:p w14:paraId="1B3020D2" w14:textId="162D459C" w:rsidR="000C32A2" w:rsidRPr="006A61BF" w:rsidRDefault="006A61BF" w:rsidP="00BA4300">
            <w:pPr>
              <w:jc w:val="center"/>
              <w:rPr>
                <w:rFonts w:eastAsia="Times New Roman"/>
                <w:lang w:val="mn-MN"/>
              </w:rPr>
            </w:pPr>
            <w:r>
              <w:rPr>
                <w:rFonts w:eastAsia="Times New Roman"/>
                <w:lang w:val="mn-MN"/>
              </w:rPr>
              <w:t>10</w:t>
            </w:r>
          </w:p>
        </w:tc>
        <w:tc>
          <w:tcPr>
            <w:tcW w:w="854" w:type="dxa"/>
            <w:vAlign w:val="center"/>
          </w:tcPr>
          <w:p w14:paraId="2067D369" w14:textId="22B61393" w:rsidR="000C32A2" w:rsidRPr="006A61BF" w:rsidRDefault="006A61BF" w:rsidP="00BA4300">
            <w:pPr>
              <w:jc w:val="center"/>
              <w:rPr>
                <w:rFonts w:eastAsia="Times New Roman"/>
                <w:lang w:val="mn-MN"/>
              </w:rPr>
            </w:pPr>
            <w:r>
              <w:rPr>
                <w:rFonts w:eastAsia="Times New Roman"/>
                <w:lang w:val="mn-MN"/>
              </w:rPr>
              <w:t>10</w:t>
            </w:r>
          </w:p>
        </w:tc>
        <w:tc>
          <w:tcPr>
            <w:tcW w:w="1078" w:type="dxa"/>
            <w:vAlign w:val="center"/>
          </w:tcPr>
          <w:p w14:paraId="4A262E2F" w14:textId="79BFD6C2" w:rsidR="000C32A2" w:rsidRPr="006A61BF" w:rsidRDefault="006A61BF" w:rsidP="00BA4300">
            <w:pPr>
              <w:jc w:val="center"/>
              <w:rPr>
                <w:rFonts w:eastAsia="Times New Roman"/>
                <w:lang w:val="mn-MN"/>
              </w:rPr>
            </w:pPr>
            <w:r>
              <w:rPr>
                <w:rFonts w:eastAsia="Times New Roman"/>
                <w:lang w:val="mn-MN"/>
              </w:rPr>
              <w:t>22</w:t>
            </w:r>
          </w:p>
        </w:tc>
        <w:tc>
          <w:tcPr>
            <w:tcW w:w="1309" w:type="dxa"/>
            <w:vAlign w:val="center"/>
          </w:tcPr>
          <w:p w14:paraId="35C6AAC3" w14:textId="4F9ED04E" w:rsidR="000C32A2" w:rsidRPr="00173EF5" w:rsidRDefault="006A61BF" w:rsidP="00BA4300">
            <w:pPr>
              <w:jc w:val="center"/>
              <w:rPr>
                <w:rFonts w:eastAsia="Times New Roman"/>
                <w:lang w:val="mn-MN"/>
              </w:rPr>
            </w:pPr>
            <w:r>
              <w:rPr>
                <w:rFonts w:eastAsia="Times New Roman"/>
                <w:lang w:val="mn-MN"/>
              </w:rPr>
              <w:t>-</w:t>
            </w:r>
          </w:p>
        </w:tc>
        <w:tc>
          <w:tcPr>
            <w:tcW w:w="717" w:type="dxa"/>
            <w:vAlign w:val="center"/>
          </w:tcPr>
          <w:p w14:paraId="2191C95E" w14:textId="0A0E89C8" w:rsidR="000C32A2" w:rsidRPr="006A61BF" w:rsidRDefault="006A61BF" w:rsidP="00BA4300">
            <w:pPr>
              <w:jc w:val="center"/>
              <w:rPr>
                <w:rFonts w:eastAsia="Times New Roman"/>
                <w:lang w:val="mn-MN"/>
              </w:rPr>
            </w:pPr>
            <w:r>
              <w:rPr>
                <w:rFonts w:eastAsia="Times New Roman"/>
                <w:lang w:val="mn-MN"/>
              </w:rPr>
              <w:t>13</w:t>
            </w:r>
          </w:p>
        </w:tc>
        <w:tc>
          <w:tcPr>
            <w:tcW w:w="749" w:type="dxa"/>
            <w:vAlign w:val="center"/>
          </w:tcPr>
          <w:p w14:paraId="70E6DC69" w14:textId="6AC881C4" w:rsidR="000C32A2" w:rsidRPr="00173EF5" w:rsidRDefault="006A61BF" w:rsidP="00BA4300">
            <w:pPr>
              <w:jc w:val="center"/>
              <w:rPr>
                <w:rFonts w:eastAsia="Times New Roman"/>
                <w:lang w:val="mn-MN"/>
              </w:rPr>
            </w:pPr>
            <w:r>
              <w:rPr>
                <w:rFonts w:eastAsia="Times New Roman"/>
                <w:lang w:val="mn-MN"/>
              </w:rPr>
              <w:t>-</w:t>
            </w:r>
          </w:p>
        </w:tc>
        <w:tc>
          <w:tcPr>
            <w:tcW w:w="945" w:type="dxa"/>
            <w:vAlign w:val="center"/>
          </w:tcPr>
          <w:p w14:paraId="63A28A00" w14:textId="29271A51" w:rsidR="000C32A2" w:rsidRPr="006A61BF" w:rsidRDefault="006A61BF" w:rsidP="00BA4300">
            <w:pPr>
              <w:jc w:val="center"/>
              <w:rPr>
                <w:rFonts w:eastAsia="Times New Roman"/>
                <w:lang w:val="mn-MN"/>
              </w:rPr>
            </w:pPr>
            <w:r>
              <w:rPr>
                <w:rFonts w:eastAsia="Times New Roman"/>
                <w:lang w:val="mn-MN"/>
              </w:rPr>
              <w:t>-</w:t>
            </w:r>
          </w:p>
        </w:tc>
        <w:tc>
          <w:tcPr>
            <w:tcW w:w="836" w:type="dxa"/>
            <w:vAlign w:val="center"/>
          </w:tcPr>
          <w:p w14:paraId="6D950487" w14:textId="5C294E4C" w:rsidR="000C32A2" w:rsidRPr="006A61BF" w:rsidRDefault="006A61BF" w:rsidP="00BA4300">
            <w:pPr>
              <w:jc w:val="center"/>
              <w:rPr>
                <w:rFonts w:eastAsia="Times New Roman"/>
                <w:lang w:val="mn-MN"/>
              </w:rPr>
            </w:pPr>
            <w:r>
              <w:rPr>
                <w:rFonts w:eastAsia="Times New Roman"/>
                <w:lang w:val="mn-MN"/>
              </w:rPr>
              <w:t>-</w:t>
            </w:r>
          </w:p>
        </w:tc>
        <w:tc>
          <w:tcPr>
            <w:tcW w:w="1134" w:type="dxa"/>
            <w:vAlign w:val="center"/>
          </w:tcPr>
          <w:p w14:paraId="08DBA9C7" w14:textId="37AD8E47" w:rsidR="000C32A2" w:rsidRPr="00173EF5" w:rsidRDefault="006A61BF" w:rsidP="00BA4300">
            <w:pPr>
              <w:jc w:val="center"/>
              <w:rPr>
                <w:rFonts w:eastAsia="Times New Roman"/>
                <w:lang w:val="mn-MN"/>
              </w:rPr>
            </w:pPr>
            <w:r>
              <w:rPr>
                <w:rFonts w:eastAsia="Times New Roman"/>
                <w:lang w:val="mn-MN"/>
              </w:rPr>
              <w:t>-</w:t>
            </w:r>
          </w:p>
        </w:tc>
      </w:tr>
      <w:tr w:rsidR="00AE7169" w:rsidRPr="00173EF5" w14:paraId="68616A6E" w14:textId="77777777" w:rsidTr="00772F9B">
        <w:trPr>
          <w:trHeight w:val="203"/>
        </w:trPr>
        <w:tc>
          <w:tcPr>
            <w:tcW w:w="597" w:type="dxa"/>
            <w:vMerge w:val="restart"/>
            <w:textDirection w:val="btLr"/>
            <w:vAlign w:val="center"/>
            <w:hideMark/>
          </w:tcPr>
          <w:p w14:paraId="03A53611" w14:textId="77777777" w:rsidR="000C32A2" w:rsidRPr="00173EF5" w:rsidRDefault="000C32A2" w:rsidP="00BA4300">
            <w:pPr>
              <w:jc w:val="center"/>
              <w:rPr>
                <w:rFonts w:eastAsia="Times New Roman"/>
                <w:lang w:val="mn-MN"/>
              </w:rPr>
            </w:pPr>
            <w:r w:rsidRPr="00173EF5">
              <w:rPr>
                <w:rFonts w:eastAsia="Times New Roman"/>
                <w:lang w:val="mn-MN"/>
              </w:rPr>
              <w:t>Үүнээс</w:t>
            </w:r>
          </w:p>
        </w:tc>
        <w:tc>
          <w:tcPr>
            <w:tcW w:w="3049" w:type="dxa"/>
            <w:gridSpan w:val="2"/>
            <w:vAlign w:val="center"/>
            <w:hideMark/>
          </w:tcPr>
          <w:p w14:paraId="7417D4F5" w14:textId="77777777" w:rsidR="000C32A2" w:rsidRPr="00173EF5" w:rsidRDefault="000C32A2" w:rsidP="00BA4300">
            <w:pPr>
              <w:jc w:val="center"/>
              <w:rPr>
                <w:rFonts w:eastAsia="Times New Roman"/>
                <w:lang w:val="mn-MN"/>
              </w:rPr>
            </w:pPr>
            <w:r w:rsidRPr="00173EF5">
              <w:rPr>
                <w:rFonts w:eastAsia="Times New Roman"/>
                <w:lang w:val="mn-MN"/>
              </w:rPr>
              <w:t>Биелсэн 100</w:t>
            </w:r>
            <w:r w:rsidRPr="00173EF5">
              <w:rPr>
                <w:rFonts w:eastAsia="Times New Roman"/>
                <w:cs/>
                <w:lang w:val="mn-MN" w:bidi="mn-Mong-CN"/>
              </w:rPr>
              <w:t>%</w:t>
            </w:r>
          </w:p>
        </w:tc>
        <w:tc>
          <w:tcPr>
            <w:tcW w:w="890" w:type="dxa"/>
            <w:vAlign w:val="center"/>
          </w:tcPr>
          <w:p w14:paraId="5151B057" w14:textId="705C3309" w:rsidR="000C32A2" w:rsidRPr="00173EF5" w:rsidRDefault="00660038" w:rsidP="00BA4300">
            <w:pPr>
              <w:jc w:val="center"/>
              <w:rPr>
                <w:rFonts w:eastAsia="Times New Roman"/>
                <w:b/>
                <w:lang w:val="mn-MN"/>
              </w:rPr>
            </w:pPr>
            <w:r>
              <w:rPr>
                <w:rFonts w:eastAsia="Times New Roman"/>
                <w:b/>
                <w:lang w:val="mn-MN"/>
              </w:rPr>
              <w:t>46</w:t>
            </w:r>
          </w:p>
        </w:tc>
        <w:tc>
          <w:tcPr>
            <w:tcW w:w="717" w:type="dxa"/>
            <w:vAlign w:val="center"/>
          </w:tcPr>
          <w:p w14:paraId="45E6E4D4" w14:textId="340E3485" w:rsidR="000C32A2" w:rsidRPr="00173EF5" w:rsidRDefault="001E1169" w:rsidP="00BA4300">
            <w:pPr>
              <w:jc w:val="center"/>
              <w:rPr>
                <w:rFonts w:eastAsia="Times New Roman"/>
                <w:lang w:val="mn-MN"/>
              </w:rPr>
            </w:pPr>
            <w:r>
              <w:rPr>
                <w:rFonts w:eastAsia="Times New Roman"/>
                <w:lang w:val="mn-MN"/>
              </w:rPr>
              <w:t>4</w:t>
            </w:r>
          </w:p>
        </w:tc>
        <w:tc>
          <w:tcPr>
            <w:tcW w:w="606" w:type="dxa"/>
            <w:vAlign w:val="center"/>
          </w:tcPr>
          <w:p w14:paraId="45E57015" w14:textId="5B50E43A" w:rsidR="000C32A2" w:rsidRPr="00173EF5" w:rsidRDefault="00DD094B" w:rsidP="00BA4300">
            <w:pPr>
              <w:jc w:val="center"/>
              <w:rPr>
                <w:rFonts w:eastAsia="Times New Roman"/>
                <w:lang w:val="mn-MN"/>
              </w:rPr>
            </w:pPr>
            <w:r>
              <w:rPr>
                <w:rFonts w:eastAsia="Times New Roman"/>
                <w:lang w:val="mn-MN"/>
              </w:rPr>
              <w:t>3</w:t>
            </w:r>
          </w:p>
        </w:tc>
        <w:tc>
          <w:tcPr>
            <w:tcW w:w="973" w:type="dxa"/>
            <w:vAlign w:val="center"/>
          </w:tcPr>
          <w:p w14:paraId="0E09B205" w14:textId="3499ACD3" w:rsidR="000C32A2" w:rsidRPr="00DD094B" w:rsidRDefault="00DD094B" w:rsidP="00BA4300">
            <w:pPr>
              <w:jc w:val="center"/>
              <w:rPr>
                <w:rFonts w:eastAsia="Times New Roman"/>
                <w:lang w:val="mn-MN"/>
              </w:rPr>
            </w:pPr>
            <w:r>
              <w:rPr>
                <w:rFonts w:eastAsia="Times New Roman"/>
                <w:lang w:val="mn-MN"/>
              </w:rPr>
              <w:t>9</w:t>
            </w:r>
          </w:p>
        </w:tc>
        <w:tc>
          <w:tcPr>
            <w:tcW w:w="854" w:type="dxa"/>
            <w:vAlign w:val="center"/>
          </w:tcPr>
          <w:p w14:paraId="24FF1BDF" w14:textId="1402FB01" w:rsidR="000C32A2" w:rsidRPr="00772F9B" w:rsidRDefault="00772F9B" w:rsidP="00BA4300">
            <w:pPr>
              <w:jc w:val="center"/>
              <w:rPr>
                <w:rFonts w:eastAsia="Times New Roman"/>
                <w:lang w:val="mn-MN"/>
              </w:rPr>
            </w:pPr>
            <w:r>
              <w:rPr>
                <w:rFonts w:eastAsia="Times New Roman"/>
                <w:lang w:val="mn-MN"/>
              </w:rPr>
              <w:t>7</w:t>
            </w:r>
          </w:p>
        </w:tc>
        <w:tc>
          <w:tcPr>
            <w:tcW w:w="1078" w:type="dxa"/>
            <w:vAlign w:val="center"/>
          </w:tcPr>
          <w:p w14:paraId="69DCFA5F" w14:textId="78CB2258" w:rsidR="000C32A2" w:rsidRPr="00316F14" w:rsidRDefault="00316F14" w:rsidP="00BA4300">
            <w:pPr>
              <w:jc w:val="center"/>
              <w:rPr>
                <w:rFonts w:eastAsia="Times New Roman"/>
                <w:lang w:val="mn-MN"/>
              </w:rPr>
            </w:pPr>
            <w:r>
              <w:rPr>
                <w:rFonts w:eastAsia="Times New Roman"/>
                <w:lang w:val="mn-MN"/>
              </w:rPr>
              <w:t>16</w:t>
            </w:r>
          </w:p>
        </w:tc>
        <w:tc>
          <w:tcPr>
            <w:tcW w:w="1309" w:type="dxa"/>
            <w:vAlign w:val="center"/>
          </w:tcPr>
          <w:p w14:paraId="5D7E0FD6" w14:textId="77777777" w:rsidR="000C32A2" w:rsidRPr="00173EF5" w:rsidRDefault="000C32A2" w:rsidP="00BA4300">
            <w:pPr>
              <w:jc w:val="center"/>
              <w:rPr>
                <w:rFonts w:eastAsia="Times New Roman"/>
                <w:lang w:val="mn-MN"/>
              </w:rPr>
            </w:pPr>
          </w:p>
        </w:tc>
        <w:tc>
          <w:tcPr>
            <w:tcW w:w="717" w:type="dxa"/>
            <w:vAlign w:val="center"/>
          </w:tcPr>
          <w:p w14:paraId="48327236" w14:textId="0965A73C" w:rsidR="000C32A2" w:rsidRPr="00772F9B" w:rsidRDefault="00772F9B" w:rsidP="00BA4300">
            <w:pPr>
              <w:jc w:val="center"/>
              <w:rPr>
                <w:rFonts w:eastAsia="Times New Roman"/>
                <w:lang w:val="mn-MN"/>
              </w:rPr>
            </w:pPr>
            <w:r>
              <w:rPr>
                <w:rFonts w:eastAsia="Times New Roman"/>
                <w:lang w:val="mn-MN"/>
              </w:rPr>
              <w:t>7</w:t>
            </w:r>
          </w:p>
        </w:tc>
        <w:tc>
          <w:tcPr>
            <w:tcW w:w="749" w:type="dxa"/>
            <w:vAlign w:val="center"/>
          </w:tcPr>
          <w:p w14:paraId="525469EB" w14:textId="77777777" w:rsidR="000C32A2" w:rsidRPr="00173EF5" w:rsidRDefault="000C32A2" w:rsidP="00BA4300">
            <w:pPr>
              <w:jc w:val="center"/>
              <w:rPr>
                <w:rFonts w:eastAsia="Times New Roman"/>
                <w:lang w:val="mn-MN"/>
              </w:rPr>
            </w:pPr>
          </w:p>
        </w:tc>
        <w:tc>
          <w:tcPr>
            <w:tcW w:w="945" w:type="dxa"/>
            <w:vAlign w:val="center"/>
          </w:tcPr>
          <w:p w14:paraId="0B703038" w14:textId="77777777" w:rsidR="000C32A2" w:rsidRPr="000356B0" w:rsidRDefault="000C32A2" w:rsidP="00BA4300">
            <w:pPr>
              <w:jc w:val="center"/>
              <w:rPr>
                <w:rFonts w:eastAsia="Times New Roman"/>
              </w:rPr>
            </w:pPr>
          </w:p>
        </w:tc>
        <w:tc>
          <w:tcPr>
            <w:tcW w:w="836" w:type="dxa"/>
            <w:vAlign w:val="center"/>
          </w:tcPr>
          <w:p w14:paraId="69F691A2" w14:textId="77777777" w:rsidR="000C32A2" w:rsidRPr="000356B0" w:rsidRDefault="000C32A2" w:rsidP="00BA4300">
            <w:pPr>
              <w:jc w:val="center"/>
              <w:rPr>
                <w:rFonts w:eastAsia="Times New Roman"/>
              </w:rPr>
            </w:pPr>
          </w:p>
        </w:tc>
        <w:tc>
          <w:tcPr>
            <w:tcW w:w="1134" w:type="dxa"/>
            <w:vAlign w:val="center"/>
          </w:tcPr>
          <w:p w14:paraId="333DE405" w14:textId="77777777" w:rsidR="000C32A2" w:rsidRPr="00173EF5" w:rsidRDefault="000C32A2" w:rsidP="00BA4300">
            <w:pPr>
              <w:jc w:val="center"/>
              <w:rPr>
                <w:rFonts w:eastAsia="Times New Roman"/>
                <w:lang w:val="mn-MN"/>
              </w:rPr>
            </w:pPr>
          </w:p>
        </w:tc>
      </w:tr>
      <w:tr w:rsidR="00772F9B" w:rsidRPr="00173EF5" w14:paraId="6FC69357" w14:textId="77777777" w:rsidTr="00772F9B">
        <w:trPr>
          <w:trHeight w:val="203"/>
        </w:trPr>
        <w:tc>
          <w:tcPr>
            <w:tcW w:w="597" w:type="dxa"/>
            <w:vMerge/>
            <w:textDirection w:val="btLr"/>
            <w:vAlign w:val="center"/>
          </w:tcPr>
          <w:p w14:paraId="5E6FDF5F" w14:textId="77777777" w:rsidR="00772F9B" w:rsidRPr="00173EF5" w:rsidRDefault="00772F9B" w:rsidP="00BA4300">
            <w:pPr>
              <w:jc w:val="center"/>
              <w:rPr>
                <w:rFonts w:eastAsia="Times New Roman"/>
                <w:lang w:val="mn-MN"/>
              </w:rPr>
            </w:pPr>
          </w:p>
        </w:tc>
        <w:tc>
          <w:tcPr>
            <w:tcW w:w="3049" w:type="dxa"/>
            <w:gridSpan w:val="2"/>
            <w:vAlign w:val="center"/>
          </w:tcPr>
          <w:p w14:paraId="04D91D1A" w14:textId="3D82C5E7" w:rsidR="00772F9B" w:rsidRPr="00173EF5" w:rsidRDefault="00772F9B" w:rsidP="00BA4300">
            <w:pPr>
              <w:jc w:val="center"/>
              <w:rPr>
                <w:rFonts w:eastAsia="Times New Roman"/>
                <w:lang w:val="mn-MN"/>
              </w:rPr>
            </w:pPr>
            <w:r>
              <w:rPr>
                <w:rFonts w:eastAsia="Times New Roman"/>
                <w:lang w:val="mn-MN"/>
              </w:rPr>
              <w:t>Биелсэн 9</w:t>
            </w:r>
            <w:r w:rsidRPr="00772F9B">
              <w:rPr>
                <w:rFonts w:eastAsia="Times New Roman"/>
                <w:lang w:val="mn-MN"/>
              </w:rPr>
              <w:t>0%</w:t>
            </w:r>
          </w:p>
        </w:tc>
        <w:tc>
          <w:tcPr>
            <w:tcW w:w="890" w:type="dxa"/>
            <w:vAlign w:val="center"/>
          </w:tcPr>
          <w:p w14:paraId="183E1CE7" w14:textId="10FD7B72" w:rsidR="00772F9B" w:rsidRDefault="00316F14" w:rsidP="00BA4300">
            <w:pPr>
              <w:jc w:val="center"/>
              <w:rPr>
                <w:rFonts w:eastAsia="Times New Roman"/>
                <w:b/>
                <w:lang w:val="mn-MN"/>
              </w:rPr>
            </w:pPr>
            <w:r>
              <w:rPr>
                <w:rFonts w:eastAsia="Times New Roman"/>
                <w:b/>
                <w:lang w:val="mn-MN"/>
              </w:rPr>
              <w:t>4</w:t>
            </w:r>
          </w:p>
        </w:tc>
        <w:tc>
          <w:tcPr>
            <w:tcW w:w="717" w:type="dxa"/>
            <w:vAlign w:val="center"/>
          </w:tcPr>
          <w:p w14:paraId="21E79513" w14:textId="482FF5F0" w:rsidR="00772F9B" w:rsidRDefault="00772F9B" w:rsidP="00BA4300">
            <w:pPr>
              <w:jc w:val="center"/>
              <w:rPr>
                <w:rFonts w:eastAsia="Times New Roman"/>
                <w:lang w:val="mn-MN"/>
              </w:rPr>
            </w:pPr>
            <w:r>
              <w:rPr>
                <w:rFonts w:eastAsia="Times New Roman"/>
                <w:lang w:val="mn-MN"/>
              </w:rPr>
              <w:t>-</w:t>
            </w:r>
          </w:p>
        </w:tc>
        <w:tc>
          <w:tcPr>
            <w:tcW w:w="606" w:type="dxa"/>
            <w:vAlign w:val="center"/>
          </w:tcPr>
          <w:p w14:paraId="4C4EB47F" w14:textId="72FACCEE" w:rsidR="00772F9B" w:rsidRDefault="00772F9B" w:rsidP="00BA4300">
            <w:pPr>
              <w:jc w:val="center"/>
              <w:rPr>
                <w:rFonts w:eastAsia="Times New Roman"/>
                <w:lang w:val="mn-MN"/>
              </w:rPr>
            </w:pPr>
            <w:r>
              <w:rPr>
                <w:rFonts w:eastAsia="Times New Roman"/>
                <w:lang w:val="mn-MN"/>
              </w:rPr>
              <w:t>-</w:t>
            </w:r>
          </w:p>
        </w:tc>
        <w:tc>
          <w:tcPr>
            <w:tcW w:w="973" w:type="dxa"/>
            <w:vAlign w:val="center"/>
          </w:tcPr>
          <w:p w14:paraId="026F47A1" w14:textId="57F95A1D" w:rsidR="00772F9B" w:rsidRDefault="00772F9B" w:rsidP="00BA4300">
            <w:pPr>
              <w:jc w:val="center"/>
              <w:rPr>
                <w:rFonts w:eastAsia="Times New Roman"/>
                <w:lang w:val="mn-MN"/>
              </w:rPr>
            </w:pPr>
            <w:r>
              <w:rPr>
                <w:rFonts w:eastAsia="Times New Roman"/>
                <w:lang w:val="mn-MN"/>
              </w:rPr>
              <w:t>1</w:t>
            </w:r>
          </w:p>
        </w:tc>
        <w:tc>
          <w:tcPr>
            <w:tcW w:w="854" w:type="dxa"/>
            <w:vAlign w:val="center"/>
          </w:tcPr>
          <w:p w14:paraId="021B96A7" w14:textId="1A94B103" w:rsidR="00772F9B" w:rsidRPr="00772F9B" w:rsidRDefault="00772F9B" w:rsidP="00BA4300">
            <w:pPr>
              <w:jc w:val="center"/>
              <w:rPr>
                <w:rFonts w:eastAsia="Times New Roman"/>
                <w:lang w:val="mn-MN"/>
              </w:rPr>
            </w:pPr>
            <w:r>
              <w:rPr>
                <w:rFonts w:eastAsia="Times New Roman"/>
                <w:lang w:val="mn-MN"/>
              </w:rPr>
              <w:t>-</w:t>
            </w:r>
          </w:p>
        </w:tc>
        <w:tc>
          <w:tcPr>
            <w:tcW w:w="1078" w:type="dxa"/>
            <w:vAlign w:val="center"/>
          </w:tcPr>
          <w:p w14:paraId="776F29C2" w14:textId="050F2325" w:rsidR="00772F9B" w:rsidRPr="00316F14" w:rsidRDefault="00316F14" w:rsidP="00BA4300">
            <w:pPr>
              <w:jc w:val="center"/>
              <w:rPr>
                <w:rFonts w:eastAsia="Times New Roman"/>
                <w:lang w:val="mn-MN"/>
              </w:rPr>
            </w:pPr>
            <w:r>
              <w:rPr>
                <w:rFonts w:eastAsia="Times New Roman"/>
                <w:lang w:val="mn-MN"/>
              </w:rPr>
              <w:t>2</w:t>
            </w:r>
          </w:p>
        </w:tc>
        <w:tc>
          <w:tcPr>
            <w:tcW w:w="1309" w:type="dxa"/>
            <w:vAlign w:val="center"/>
          </w:tcPr>
          <w:p w14:paraId="7EA1E4F0" w14:textId="55577EF4" w:rsidR="00772F9B" w:rsidRPr="00173EF5" w:rsidRDefault="00772F9B" w:rsidP="00BA4300">
            <w:pPr>
              <w:jc w:val="center"/>
              <w:rPr>
                <w:rFonts w:eastAsia="Times New Roman"/>
                <w:lang w:val="mn-MN"/>
              </w:rPr>
            </w:pPr>
            <w:r>
              <w:rPr>
                <w:rFonts w:eastAsia="Times New Roman"/>
                <w:lang w:val="mn-MN"/>
              </w:rPr>
              <w:t>-</w:t>
            </w:r>
          </w:p>
        </w:tc>
        <w:tc>
          <w:tcPr>
            <w:tcW w:w="717" w:type="dxa"/>
            <w:vAlign w:val="center"/>
          </w:tcPr>
          <w:p w14:paraId="23D8D249" w14:textId="1BCD4EB7" w:rsidR="00772F9B" w:rsidRPr="00772F9B" w:rsidRDefault="00772F9B" w:rsidP="00BA4300">
            <w:pPr>
              <w:jc w:val="center"/>
              <w:rPr>
                <w:rFonts w:eastAsia="Times New Roman"/>
                <w:lang w:val="mn-MN"/>
              </w:rPr>
            </w:pPr>
            <w:r>
              <w:rPr>
                <w:rFonts w:eastAsia="Times New Roman"/>
                <w:lang w:val="mn-MN"/>
              </w:rPr>
              <w:t>1</w:t>
            </w:r>
          </w:p>
        </w:tc>
        <w:tc>
          <w:tcPr>
            <w:tcW w:w="749" w:type="dxa"/>
            <w:vAlign w:val="center"/>
          </w:tcPr>
          <w:p w14:paraId="5008012D" w14:textId="18AE3FB1" w:rsidR="00772F9B" w:rsidRPr="00173EF5" w:rsidRDefault="00772F9B" w:rsidP="00BA4300">
            <w:pPr>
              <w:jc w:val="center"/>
              <w:rPr>
                <w:rFonts w:eastAsia="Times New Roman"/>
                <w:lang w:val="mn-MN"/>
              </w:rPr>
            </w:pPr>
            <w:r>
              <w:rPr>
                <w:rFonts w:eastAsia="Times New Roman"/>
                <w:lang w:val="mn-MN"/>
              </w:rPr>
              <w:t>-</w:t>
            </w:r>
          </w:p>
        </w:tc>
        <w:tc>
          <w:tcPr>
            <w:tcW w:w="945" w:type="dxa"/>
            <w:vAlign w:val="center"/>
          </w:tcPr>
          <w:p w14:paraId="5E220033" w14:textId="6FCE361A" w:rsidR="00772F9B" w:rsidRPr="00772F9B" w:rsidRDefault="00772F9B" w:rsidP="00BA4300">
            <w:pPr>
              <w:jc w:val="center"/>
              <w:rPr>
                <w:rFonts w:eastAsia="Times New Roman"/>
                <w:lang w:val="mn-MN"/>
              </w:rPr>
            </w:pPr>
            <w:r>
              <w:rPr>
                <w:rFonts w:eastAsia="Times New Roman"/>
                <w:lang w:val="mn-MN"/>
              </w:rPr>
              <w:t>-</w:t>
            </w:r>
          </w:p>
        </w:tc>
        <w:tc>
          <w:tcPr>
            <w:tcW w:w="836" w:type="dxa"/>
            <w:vAlign w:val="center"/>
          </w:tcPr>
          <w:p w14:paraId="596E9119" w14:textId="54FE6440" w:rsidR="00772F9B" w:rsidRPr="00772F9B" w:rsidRDefault="00772F9B" w:rsidP="00BA4300">
            <w:pPr>
              <w:jc w:val="center"/>
              <w:rPr>
                <w:rFonts w:eastAsia="Times New Roman"/>
                <w:lang w:val="mn-MN"/>
              </w:rPr>
            </w:pPr>
            <w:r>
              <w:rPr>
                <w:rFonts w:eastAsia="Times New Roman"/>
                <w:lang w:val="mn-MN"/>
              </w:rPr>
              <w:t>-</w:t>
            </w:r>
          </w:p>
        </w:tc>
        <w:tc>
          <w:tcPr>
            <w:tcW w:w="1134" w:type="dxa"/>
            <w:vAlign w:val="center"/>
          </w:tcPr>
          <w:p w14:paraId="01C14D7E" w14:textId="3E58DF2A" w:rsidR="00772F9B" w:rsidRPr="00173EF5" w:rsidRDefault="00772F9B" w:rsidP="00BA4300">
            <w:pPr>
              <w:jc w:val="center"/>
              <w:rPr>
                <w:rFonts w:eastAsia="Times New Roman"/>
                <w:lang w:val="mn-MN"/>
              </w:rPr>
            </w:pPr>
            <w:r>
              <w:rPr>
                <w:rFonts w:eastAsia="Times New Roman"/>
                <w:lang w:val="mn-MN"/>
              </w:rPr>
              <w:t>-</w:t>
            </w:r>
          </w:p>
        </w:tc>
      </w:tr>
      <w:tr w:rsidR="00AE7169" w:rsidRPr="00173EF5" w14:paraId="490787C2" w14:textId="77777777" w:rsidTr="00772F9B">
        <w:trPr>
          <w:trHeight w:val="203"/>
        </w:trPr>
        <w:tc>
          <w:tcPr>
            <w:tcW w:w="597" w:type="dxa"/>
            <w:vMerge/>
            <w:vAlign w:val="center"/>
            <w:hideMark/>
          </w:tcPr>
          <w:p w14:paraId="7C3CFD43" w14:textId="77777777" w:rsidR="000C32A2" w:rsidRPr="00173EF5" w:rsidRDefault="000C32A2" w:rsidP="00BA4300">
            <w:pPr>
              <w:jc w:val="center"/>
              <w:rPr>
                <w:rFonts w:eastAsia="Times New Roman"/>
                <w:lang w:val="mn-MN"/>
              </w:rPr>
            </w:pPr>
          </w:p>
        </w:tc>
        <w:tc>
          <w:tcPr>
            <w:tcW w:w="3049" w:type="dxa"/>
            <w:gridSpan w:val="2"/>
            <w:vAlign w:val="center"/>
            <w:hideMark/>
          </w:tcPr>
          <w:p w14:paraId="4ACCE47B" w14:textId="77777777" w:rsidR="000C32A2" w:rsidRPr="00173EF5" w:rsidRDefault="000C32A2" w:rsidP="00BA4300">
            <w:pPr>
              <w:jc w:val="center"/>
              <w:rPr>
                <w:rFonts w:eastAsia="Times New Roman"/>
                <w:lang w:val="mn-MN"/>
              </w:rPr>
            </w:pPr>
            <w:r w:rsidRPr="00173EF5">
              <w:rPr>
                <w:rFonts w:eastAsia="Times New Roman"/>
                <w:lang w:val="mn-MN"/>
              </w:rPr>
              <w:t>Хэрэгжих шатандаа</w:t>
            </w:r>
          </w:p>
        </w:tc>
        <w:tc>
          <w:tcPr>
            <w:tcW w:w="890" w:type="dxa"/>
            <w:vAlign w:val="center"/>
          </w:tcPr>
          <w:p w14:paraId="31662750" w14:textId="69A11FD3" w:rsidR="000C32A2" w:rsidRPr="00173EF5" w:rsidRDefault="00316F14" w:rsidP="00BA4300">
            <w:pPr>
              <w:jc w:val="center"/>
              <w:rPr>
                <w:rFonts w:eastAsia="Times New Roman"/>
                <w:b/>
                <w:lang w:val="mn-MN"/>
              </w:rPr>
            </w:pPr>
            <w:r>
              <w:rPr>
                <w:rFonts w:eastAsia="Times New Roman"/>
                <w:b/>
                <w:lang w:val="mn-MN"/>
              </w:rPr>
              <w:t>-</w:t>
            </w:r>
          </w:p>
        </w:tc>
        <w:tc>
          <w:tcPr>
            <w:tcW w:w="717" w:type="dxa"/>
            <w:vAlign w:val="center"/>
          </w:tcPr>
          <w:p w14:paraId="36FEFFBB" w14:textId="654ECEBF" w:rsidR="000C32A2"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6FA57056" w14:textId="1B5E6136" w:rsidR="000C32A2"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38D3976B" w14:textId="0EC416B5" w:rsidR="000C32A2" w:rsidRPr="00173EF5" w:rsidRDefault="00316F14" w:rsidP="00BA4300">
            <w:pPr>
              <w:jc w:val="center"/>
              <w:rPr>
                <w:rFonts w:eastAsia="Times New Roman"/>
                <w:lang w:val="mn-MN"/>
              </w:rPr>
            </w:pPr>
            <w:r>
              <w:rPr>
                <w:rFonts w:eastAsia="Times New Roman"/>
                <w:lang w:val="mn-MN"/>
              </w:rPr>
              <w:t>-</w:t>
            </w:r>
          </w:p>
        </w:tc>
        <w:tc>
          <w:tcPr>
            <w:tcW w:w="854" w:type="dxa"/>
            <w:vAlign w:val="center"/>
          </w:tcPr>
          <w:p w14:paraId="2864A73C" w14:textId="13A7D92D" w:rsidR="000C32A2" w:rsidRPr="00173EF5" w:rsidRDefault="00316F14" w:rsidP="00BA4300">
            <w:pPr>
              <w:jc w:val="center"/>
              <w:rPr>
                <w:rFonts w:eastAsia="Times New Roman"/>
                <w:lang w:val="mn-MN"/>
              </w:rPr>
            </w:pPr>
            <w:r>
              <w:rPr>
                <w:rFonts w:eastAsia="Times New Roman"/>
                <w:lang w:val="mn-MN"/>
              </w:rPr>
              <w:t>-</w:t>
            </w:r>
          </w:p>
        </w:tc>
        <w:tc>
          <w:tcPr>
            <w:tcW w:w="1078" w:type="dxa"/>
            <w:vAlign w:val="center"/>
          </w:tcPr>
          <w:p w14:paraId="38706796" w14:textId="29434866" w:rsidR="000C32A2"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4B42C793" w14:textId="153D3B9C" w:rsidR="000C32A2"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5BEF2353" w14:textId="69249F3E" w:rsidR="000C32A2" w:rsidRPr="00173EF5" w:rsidRDefault="00316F14" w:rsidP="00BA4300">
            <w:pPr>
              <w:jc w:val="center"/>
              <w:rPr>
                <w:rFonts w:eastAsia="Times New Roman"/>
                <w:lang w:val="mn-MN"/>
              </w:rPr>
            </w:pPr>
            <w:r>
              <w:rPr>
                <w:rFonts w:eastAsia="Times New Roman"/>
                <w:lang w:val="mn-MN"/>
              </w:rPr>
              <w:t>-</w:t>
            </w:r>
          </w:p>
        </w:tc>
        <w:tc>
          <w:tcPr>
            <w:tcW w:w="749" w:type="dxa"/>
            <w:vAlign w:val="center"/>
          </w:tcPr>
          <w:p w14:paraId="002B0797" w14:textId="3CFE09FB" w:rsidR="000C32A2"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0DCED691" w14:textId="78D1B0B5" w:rsidR="000C32A2" w:rsidRPr="00173EF5" w:rsidRDefault="00316F14" w:rsidP="00BA4300">
            <w:pPr>
              <w:jc w:val="center"/>
              <w:rPr>
                <w:rFonts w:eastAsia="Times New Roman"/>
                <w:lang w:val="mn-MN"/>
              </w:rPr>
            </w:pPr>
            <w:r>
              <w:rPr>
                <w:rFonts w:eastAsia="Times New Roman"/>
                <w:lang w:val="mn-MN"/>
              </w:rPr>
              <w:t>-</w:t>
            </w:r>
          </w:p>
        </w:tc>
        <w:tc>
          <w:tcPr>
            <w:tcW w:w="836" w:type="dxa"/>
            <w:vAlign w:val="center"/>
          </w:tcPr>
          <w:p w14:paraId="530A40AF" w14:textId="1F74F762" w:rsidR="000C32A2"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4B6050C6" w14:textId="6543262B" w:rsidR="000C32A2" w:rsidRPr="00173EF5" w:rsidRDefault="00316F14" w:rsidP="00BA4300">
            <w:pPr>
              <w:jc w:val="center"/>
              <w:rPr>
                <w:rFonts w:eastAsia="Times New Roman"/>
                <w:lang w:val="mn-MN"/>
              </w:rPr>
            </w:pPr>
            <w:r>
              <w:rPr>
                <w:rFonts w:eastAsia="Times New Roman"/>
                <w:lang w:val="mn-MN"/>
              </w:rPr>
              <w:t>-</w:t>
            </w:r>
          </w:p>
        </w:tc>
      </w:tr>
      <w:tr w:rsidR="00AE7169" w:rsidRPr="00173EF5" w14:paraId="79C3210F" w14:textId="77777777" w:rsidTr="00772F9B">
        <w:trPr>
          <w:trHeight w:val="203"/>
        </w:trPr>
        <w:tc>
          <w:tcPr>
            <w:tcW w:w="597" w:type="dxa"/>
            <w:vMerge/>
            <w:vAlign w:val="center"/>
            <w:hideMark/>
          </w:tcPr>
          <w:p w14:paraId="40EFF06C" w14:textId="77777777" w:rsidR="000C32A2" w:rsidRPr="00173EF5" w:rsidRDefault="000C32A2" w:rsidP="00BA4300">
            <w:pPr>
              <w:jc w:val="center"/>
              <w:rPr>
                <w:rFonts w:eastAsia="Times New Roman"/>
                <w:lang w:val="mn-MN"/>
              </w:rPr>
            </w:pPr>
          </w:p>
        </w:tc>
        <w:tc>
          <w:tcPr>
            <w:tcW w:w="927" w:type="dxa"/>
            <w:vMerge w:val="restart"/>
            <w:textDirection w:val="btLr"/>
            <w:vAlign w:val="center"/>
            <w:hideMark/>
          </w:tcPr>
          <w:p w14:paraId="4FE73BFF" w14:textId="77777777" w:rsidR="000C32A2" w:rsidRPr="00173EF5" w:rsidRDefault="000C32A2" w:rsidP="00BA4300">
            <w:pPr>
              <w:jc w:val="center"/>
              <w:rPr>
                <w:rFonts w:eastAsia="Times New Roman"/>
                <w:lang w:val="mn-MN"/>
              </w:rPr>
            </w:pPr>
            <w:r w:rsidRPr="00173EF5">
              <w:rPr>
                <w:rFonts w:eastAsia="Times New Roman"/>
                <w:lang w:val="mn-MN"/>
              </w:rPr>
              <w:t>Үүний дотор</w:t>
            </w:r>
          </w:p>
        </w:tc>
        <w:tc>
          <w:tcPr>
            <w:tcW w:w="2122" w:type="dxa"/>
            <w:vAlign w:val="center"/>
            <w:hideMark/>
          </w:tcPr>
          <w:p w14:paraId="74F57A87" w14:textId="77777777" w:rsidR="000C32A2" w:rsidRPr="00173EF5" w:rsidRDefault="000C32A2" w:rsidP="00BA4300">
            <w:pPr>
              <w:jc w:val="center"/>
              <w:rPr>
                <w:rFonts w:eastAsia="Times New Roman"/>
                <w:lang w:val="mn-MN"/>
              </w:rPr>
            </w:pPr>
            <w:r w:rsidRPr="00173EF5">
              <w:rPr>
                <w:rFonts w:eastAsia="Times New Roman"/>
                <w:lang w:val="mn-MN"/>
              </w:rPr>
              <w:t>70</w:t>
            </w:r>
            <w:r w:rsidRPr="00173EF5">
              <w:rPr>
                <w:rFonts w:eastAsia="Times New Roman"/>
                <w:cs/>
                <w:lang w:val="mn-MN" w:bidi="mn-Mong-CN"/>
              </w:rPr>
              <w:t>.</w:t>
            </w:r>
            <w:r w:rsidRPr="00173EF5">
              <w:rPr>
                <w:rFonts w:eastAsia="Times New Roman"/>
                <w:lang w:val="mn-MN"/>
              </w:rPr>
              <w:t>0</w:t>
            </w:r>
            <w:r w:rsidRPr="00173EF5">
              <w:rPr>
                <w:rFonts w:eastAsia="Times New Roman"/>
                <w:cs/>
                <w:lang w:val="mn-MN" w:bidi="mn-Mong-CN"/>
              </w:rPr>
              <w:t>%</w:t>
            </w:r>
          </w:p>
        </w:tc>
        <w:tc>
          <w:tcPr>
            <w:tcW w:w="890" w:type="dxa"/>
            <w:vAlign w:val="center"/>
          </w:tcPr>
          <w:p w14:paraId="086A8588" w14:textId="6FA8EF30" w:rsidR="000C32A2" w:rsidRPr="00173EF5" w:rsidRDefault="00316F14" w:rsidP="00BA4300">
            <w:pPr>
              <w:jc w:val="center"/>
              <w:rPr>
                <w:rFonts w:eastAsia="Times New Roman"/>
                <w:b/>
                <w:lang w:val="mn-MN"/>
              </w:rPr>
            </w:pPr>
            <w:r>
              <w:rPr>
                <w:rFonts w:eastAsia="Times New Roman"/>
                <w:b/>
                <w:lang w:val="mn-MN"/>
              </w:rPr>
              <w:t>2</w:t>
            </w:r>
          </w:p>
        </w:tc>
        <w:tc>
          <w:tcPr>
            <w:tcW w:w="717" w:type="dxa"/>
            <w:vAlign w:val="center"/>
          </w:tcPr>
          <w:p w14:paraId="799168E0" w14:textId="3F5C9AC5" w:rsidR="000C32A2"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5A715B99" w14:textId="5EAA47E3" w:rsidR="000C32A2"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49D3F118" w14:textId="4594C4E1" w:rsidR="000C32A2" w:rsidRPr="00316F14" w:rsidRDefault="00316F14" w:rsidP="00BA4300">
            <w:pPr>
              <w:jc w:val="center"/>
              <w:rPr>
                <w:rFonts w:eastAsia="Times New Roman"/>
                <w:lang w:val="mn-MN"/>
              </w:rPr>
            </w:pPr>
            <w:r>
              <w:rPr>
                <w:rFonts w:eastAsia="Times New Roman"/>
                <w:lang w:val="mn-MN"/>
              </w:rPr>
              <w:t>-</w:t>
            </w:r>
          </w:p>
        </w:tc>
        <w:tc>
          <w:tcPr>
            <w:tcW w:w="854" w:type="dxa"/>
            <w:vAlign w:val="center"/>
          </w:tcPr>
          <w:p w14:paraId="62D510DD" w14:textId="7751B76A" w:rsidR="000C32A2" w:rsidRPr="00316F14" w:rsidRDefault="00316F14" w:rsidP="00BA4300">
            <w:pPr>
              <w:jc w:val="center"/>
              <w:rPr>
                <w:rFonts w:eastAsia="Times New Roman"/>
                <w:lang w:val="mn-MN"/>
              </w:rPr>
            </w:pPr>
            <w:r>
              <w:rPr>
                <w:rFonts w:eastAsia="Times New Roman"/>
                <w:lang w:val="mn-MN"/>
              </w:rPr>
              <w:t>-</w:t>
            </w:r>
          </w:p>
        </w:tc>
        <w:tc>
          <w:tcPr>
            <w:tcW w:w="1078" w:type="dxa"/>
            <w:vAlign w:val="center"/>
          </w:tcPr>
          <w:p w14:paraId="22F4E4C0" w14:textId="30C3FBD6" w:rsidR="000C32A2" w:rsidRPr="00173EF5" w:rsidRDefault="00316F14" w:rsidP="00BA4300">
            <w:pPr>
              <w:jc w:val="center"/>
              <w:rPr>
                <w:rFonts w:eastAsia="Times New Roman"/>
                <w:lang w:val="mn-MN"/>
              </w:rPr>
            </w:pPr>
            <w:r>
              <w:rPr>
                <w:rFonts w:eastAsia="Times New Roman"/>
                <w:lang w:val="mn-MN"/>
              </w:rPr>
              <w:t>2</w:t>
            </w:r>
          </w:p>
        </w:tc>
        <w:tc>
          <w:tcPr>
            <w:tcW w:w="1309" w:type="dxa"/>
            <w:vAlign w:val="center"/>
          </w:tcPr>
          <w:p w14:paraId="27F853E5" w14:textId="14F648E2" w:rsidR="000C32A2"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7CB7503B" w14:textId="4756C4D1" w:rsidR="000C32A2" w:rsidRPr="00316F14" w:rsidRDefault="00316F14" w:rsidP="00BA4300">
            <w:pPr>
              <w:jc w:val="center"/>
              <w:rPr>
                <w:rFonts w:eastAsia="Times New Roman"/>
                <w:lang w:val="mn-MN"/>
              </w:rPr>
            </w:pPr>
            <w:r>
              <w:rPr>
                <w:rFonts w:eastAsia="Times New Roman"/>
                <w:lang w:val="mn-MN"/>
              </w:rPr>
              <w:t>-</w:t>
            </w:r>
          </w:p>
        </w:tc>
        <w:tc>
          <w:tcPr>
            <w:tcW w:w="749" w:type="dxa"/>
            <w:vAlign w:val="center"/>
          </w:tcPr>
          <w:p w14:paraId="1F8DD1AF" w14:textId="66C96109" w:rsidR="000C32A2"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1EB1EFEE" w14:textId="569C91AD" w:rsidR="000C32A2" w:rsidRPr="00316F14" w:rsidRDefault="00316F14" w:rsidP="00BA4300">
            <w:pPr>
              <w:jc w:val="center"/>
              <w:rPr>
                <w:rFonts w:eastAsia="Times New Roman"/>
                <w:lang w:val="mn-MN"/>
              </w:rPr>
            </w:pPr>
            <w:r>
              <w:rPr>
                <w:rFonts w:eastAsia="Times New Roman"/>
                <w:lang w:val="mn-MN"/>
              </w:rPr>
              <w:t>-</w:t>
            </w:r>
          </w:p>
        </w:tc>
        <w:tc>
          <w:tcPr>
            <w:tcW w:w="836" w:type="dxa"/>
            <w:vAlign w:val="center"/>
          </w:tcPr>
          <w:p w14:paraId="2B4E50A2" w14:textId="4F8D79E8" w:rsidR="000C32A2"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76782227" w14:textId="018A8DE1" w:rsidR="000C32A2" w:rsidRPr="00173EF5" w:rsidRDefault="00316F14" w:rsidP="00BA4300">
            <w:pPr>
              <w:jc w:val="center"/>
              <w:rPr>
                <w:rFonts w:eastAsia="Times New Roman"/>
                <w:lang w:val="mn-MN"/>
              </w:rPr>
            </w:pPr>
            <w:r>
              <w:rPr>
                <w:rFonts w:eastAsia="Times New Roman"/>
                <w:lang w:val="mn-MN"/>
              </w:rPr>
              <w:t>-</w:t>
            </w:r>
          </w:p>
        </w:tc>
      </w:tr>
      <w:tr w:rsidR="00AE7169" w:rsidRPr="00173EF5" w14:paraId="3E22D8E8" w14:textId="77777777" w:rsidTr="00772F9B">
        <w:trPr>
          <w:trHeight w:val="325"/>
        </w:trPr>
        <w:tc>
          <w:tcPr>
            <w:tcW w:w="597" w:type="dxa"/>
            <w:vMerge/>
            <w:vAlign w:val="center"/>
            <w:hideMark/>
          </w:tcPr>
          <w:p w14:paraId="4DD8360F" w14:textId="77777777" w:rsidR="000C32A2" w:rsidRPr="00173EF5" w:rsidRDefault="000C32A2" w:rsidP="00BA4300">
            <w:pPr>
              <w:jc w:val="center"/>
              <w:rPr>
                <w:rFonts w:eastAsia="Times New Roman"/>
                <w:lang w:val="mn-MN"/>
              </w:rPr>
            </w:pPr>
          </w:p>
        </w:tc>
        <w:tc>
          <w:tcPr>
            <w:tcW w:w="927" w:type="dxa"/>
            <w:vMerge/>
            <w:vAlign w:val="center"/>
            <w:hideMark/>
          </w:tcPr>
          <w:p w14:paraId="7A9EAFCB" w14:textId="77777777" w:rsidR="000C32A2" w:rsidRPr="00173EF5" w:rsidRDefault="000C32A2" w:rsidP="00BA4300">
            <w:pPr>
              <w:jc w:val="center"/>
              <w:rPr>
                <w:rFonts w:eastAsia="Times New Roman"/>
                <w:lang w:val="mn-MN"/>
              </w:rPr>
            </w:pPr>
          </w:p>
        </w:tc>
        <w:tc>
          <w:tcPr>
            <w:tcW w:w="2122" w:type="dxa"/>
            <w:vAlign w:val="center"/>
          </w:tcPr>
          <w:p w14:paraId="34CAF07D" w14:textId="77777777" w:rsidR="000C32A2" w:rsidRPr="00173EF5" w:rsidRDefault="000C32A2" w:rsidP="00BA4300">
            <w:pPr>
              <w:jc w:val="center"/>
              <w:rPr>
                <w:rFonts w:eastAsia="Times New Roman"/>
                <w:lang w:val="mn-MN"/>
              </w:rPr>
            </w:pPr>
            <w:r w:rsidRPr="00173EF5">
              <w:rPr>
                <w:rFonts w:eastAsia="Times New Roman"/>
                <w:lang w:val="mn-MN"/>
              </w:rPr>
              <w:t>30</w:t>
            </w:r>
            <w:r w:rsidRPr="00173EF5">
              <w:rPr>
                <w:rFonts w:eastAsia="Times New Roman"/>
                <w:cs/>
                <w:lang w:val="mn-MN" w:bidi="mn-Mong-CN"/>
              </w:rPr>
              <w:t>.</w:t>
            </w:r>
            <w:r w:rsidRPr="00173EF5">
              <w:rPr>
                <w:rFonts w:eastAsia="Times New Roman"/>
                <w:lang w:val="mn-MN"/>
              </w:rPr>
              <w:t>0</w:t>
            </w:r>
            <w:r w:rsidRPr="00173EF5">
              <w:rPr>
                <w:rFonts w:eastAsia="Times New Roman"/>
                <w:cs/>
                <w:lang w:val="mn-MN" w:bidi="mn-Mong-CN"/>
              </w:rPr>
              <w:t>%</w:t>
            </w:r>
          </w:p>
        </w:tc>
        <w:tc>
          <w:tcPr>
            <w:tcW w:w="890" w:type="dxa"/>
            <w:vAlign w:val="center"/>
          </w:tcPr>
          <w:p w14:paraId="6878BB0F" w14:textId="3B71A6FD" w:rsidR="000C32A2" w:rsidRPr="00173EF5" w:rsidRDefault="00316F14" w:rsidP="00BA4300">
            <w:pPr>
              <w:jc w:val="center"/>
              <w:rPr>
                <w:rFonts w:eastAsia="Times New Roman"/>
                <w:b/>
                <w:lang w:val="mn-MN"/>
              </w:rPr>
            </w:pPr>
            <w:r>
              <w:rPr>
                <w:rFonts w:eastAsia="Times New Roman"/>
                <w:b/>
                <w:lang w:val="mn-MN"/>
              </w:rPr>
              <w:t>-</w:t>
            </w:r>
          </w:p>
        </w:tc>
        <w:tc>
          <w:tcPr>
            <w:tcW w:w="717" w:type="dxa"/>
            <w:vAlign w:val="center"/>
          </w:tcPr>
          <w:p w14:paraId="7AAD0B82" w14:textId="121FFEDF" w:rsidR="000C32A2"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5B9F6AFE" w14:textId="70817079" w:rsidR="000C32A2"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0DD87A5A" w14:textId="30C4CC64" w:rsidR="000C32A2" w:rsidRPr="00316F14" w:rsidRDefault="00316F14" w:rsidP="00BA4300">
            <w:pPr>
              <w:jc w:val="center"/>
              <w:rPr>
                <w:rFonts w:eastAsia="Times New Roman"/>
                <w:lang w:val="mn-MN"/>
              </w:rPr>
            </w:pPr>
            <w:r>
              <w:rPr>
                <w:rFonts w:eastAsia="Times New Roman"/>
                <w:lang w:val="mn-MN"/>
              </w:rPr>
              <w:t>-</w:t>
            </w:r>
          </w:p>
        </w:tc>
        <w:tc>
          <w:tcPr>
            <w:tcW w:w="854" w:type="dxa"/>
            <w:vAlign w:val="center"/>
          </w:tcPr>
          <w:p w14:paraId="44DA8DA3" w14:textId="08E1EAAE" w:rsidR="000C32A2" w:rsidRPr="00316F14" w:rsidRDefault="00316F14" w:rsidP="00BA4300">
            <w:pPr>
              <w:jc w:val="center"/>
              <w:rPr>
                <w:rFonts w:eastAsia="Times New Roman"/>
                <w:lang w:val="mn-MN"/>
              </w:rPr>
            </w:pPr>
            <w:r>
              <w:rPr>
                <w:rFonts w:eastAsia="Times New Roman"/>
                <w:lang w:val="mn-MN"/>
              </w:rPr>
              <w:t>-</w:t>
            </w:r>
          </w:p>
        </w:tc>
        <w:tc>
          <w:tcPr>
            <w:tcW w:w="1078" w:type="dxa"/>
            <w:vAlign w:val="center"/>
          </w:tcPr>
          <w:p w14:paraId="0F786FDF" w14:textId="5DF4BA39" w:rsidR="000C32A2"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1A6886B2" w14:textId="10991293" w:rsidR="000C32A2"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3704157C" w14:textId="5B6A3A29" w:rsidR="000C32A2" w:rsidRPr="00316F14" w:rsidRDefault="00316F14" w:rsidP="00BA4300">
            <w:pPr>
              <w:jc w:val="center"/>
              <w:rPr>
                <w:rFonts w:eastAsia="Times New Roman"/>
                <w:lang w:val="mn-MN"/>
              </w:rPr>
            </w:pPr>
            <w:r>
              <w:rPr>
                <w:rFonts w:eastAsia="Times New Roman"/>
                <w:lang w:val="mn-MN"/>
              </w:rPr>
              <w:t>-</w:t>
            </w:r>
          </w:p>
        </w:tc>
        <w:tc>
          <w:tcPr>
            <w:tcW w:w="749" w:type="dxa"/>
            <w:vAlign w:val="center"/>
          </w:tcPr>
          <w:p w14:paraId="32B90014" w14:textId="15462FE8" w:rsidR="000C32A2"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7E44C46C" w14:textId="40A8982B" w:rsidR="000C32A2" w:rsidRPr="00316F14" w:rsidRDefault="00316F14" w:rsidP="00BA4300">
            <w:pPr>
              <w:jc w:val="center"/>
              <w:rPr>
                <w:rFonts w:eastAsia="Times New Roman"/>
                <w:lang w:val="mn-MN"/>
              </w:rPr>
            </w:pPr>
            <w:r>
              <w:rPr>
                <w:rFonts w:eastAsia="Times New Roman"/>
                <w:lang w:val="mn-MN"/>
              </w:rPr>
              <w:t>-</w:t>
            </w:r>
          </w:p>
        </w:tc>
        <w:tc>
          <w:tcPr>
            <w:tcW w:w="836" w:type="dxa"/>
            <w:vAlign w:val="center"/>
          </w:tcPr>
          <w:p w14:paraId="2F30562D" w14:textId="1EE28F00" w:rsidR="000C32A2" w:rsidRPr="00316F14" w:rsidRDefault="00316F14" w:rsidP="00BA4300">
            <w:pPr>
              <w:jc w:val="center"/>
              <w:rPr>
                <w:rFonts w:eastAsia="Times New Roman"/>
                <w:lang w:val="mn-MN"/>
              </w:rPr>
            </w:pPr>
            <w:r>
              <w:rPr>
                <w:rFonts w:eastAsia="Times New Roman"/>
                <w:lang w:val="mn-MN"/>
              </w:rPr>
              <w:t>-</w:t>
            </w:r>
          </w:p>
        </w:tc>
        <w:tc>
          <w:tcPr>
            <w:tcW w:w="1134" w:type="dxa"/>
            <w:vAlign w:val="center"/>
          </w:tcPr>
          <w:p w14:paraId="6C66C866" w14:textId="7494C39F" w:rsidR="000C32A2" w:rsidRPr="00173EF5" w:rsidRDefault="00316F14" w:rsidP="00BA4300">
            <w:pPr>
              <w:jc w:val="center"/>
              <w:rPr>
                <w:rFonts w:eastAsia="Times New Roman"/>
                <w:lang w:val="mn-MN"/>
              </w:rPr>
            </w:pPr>
            <w:r>
              <w:rPr>
                <w:rFonts w:eastAsia="Times New Roman"/>
                <w:lang w:val="mn-MN"/>
              </w:rPr>
              <w:t>-</w:t>
            </w:r>
          </w:p>
        </w:tc>
      </w:tr>
      <w:tr w:rsidR="00AE7169" w:rsidRPr="00173EF5" w14:paraId="4831F590" w14:textId="77777777" w:rsidTr="00772F9B">
        <w:trPr>
          <w:trHeight w:val="203"/>
        </w:trPr>
        <w:tc>
          <w:tcPr>
            <w:tcW w:w="597" w:type="dxa"/>
            <w:vMerge/>
            <w:vAlign w:val="center"/>
            <w:hideMark/>
          </w:tcPr>
          <w:p w14:paraId="59E80CD4" w14:textId="77777777" w:rsidR="000C32A2" w:rsidRPr="00173EF5" w:rsidRDefault="000C32A2" w:rsidP="00BA4300">
            <w:pPr>
              <w:jc w:val="center"/>
              <w:rPr>
                <w:rFonts w:eastAsia="Times New Roman"/>
                <w:lang w:val="mn-MN"/>
              </w:rPr>
            </w:pPr>
          </w:p>
        </w:tc>
        <w:tc>
          <w:tcPr>
            <w:tcW w:w="3049" w:type="dxa"/>
            <w:gridSpan w:val="2"/>
            <w:vAlign w:val="center"/>
            <w:hideMark/>
          </w:tcPr>
          <w:p w14:paraId="364104F9" w14:textId="77777777" w:rsidR="000C32A2" w:rsidRPr="00173EF5" w:rsidRDefault="000C32A2" w:rsidP="00BA4300">
            <w:pPr>
              <w:jc w:val="center"/>
              <w:rPr>
                <w:rFonts w:eastAsia="Times New Roman"/>
                <w:lang w:val="mn-MN"/>
              </w:rPr>
            </w:pPr>
            <w:r w:rsidRPr="00173EF5">
              <w:rPr>
                <w:rFonts w:eastAsia="Times New Roman"/>
                <w:lang w:val="mn-MN"/>
              </w:rPr>
              <w:t>Хугацаа болоогүй</w:t>
            </w:r>
          </w:p>
        </w:tc>
        <w:tc>
          <w:tcPr>
            <w:tcW w:w="890" w:type="dxa"/>
            <w:vAlign w:val="center"/>
          </w:tcPr>
          <w:p w14:paraId="776883C5" w14:textId="0A2195B0" w:rsidR="000C32A2" w:rsidRPr="00173EF5" w:rsidRDefault="00316F14" w:rsidP="00BA4300">
            <w:pPr>
              <w:jc w:val="center"/>
              <w:rPr>
                <w:rFonts w:eastAsia="Times New Roman"/>
                <w:b/>
                <w:lang w:val="mn-MN"/>
              </w:rPr>
            </w:pPr>
            <w:r>
              <w:rPr>
                <w:rFonts w:eastAsia="Times New Roman"/>
                <w:b/>
                <w:lang w:val="mn-MN"/>
              </w:rPr>
              <w:t>-</w:t>
            </w:r>
          </w:p>
        </w:tc>
        <w:tc>
          <w:tcPr>
            <w:tcW w:w="717" w:type="dxa"/>
            <w:vAlign w:val="center"/>
          </w:tcPr>
          <w:p w14:paraId="7F94090F" w14:textId="45783C35" w:rsidR="000C32A2"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6D2C8540" w14:textId="30AA8ABB" w:rsidR="000C32A2"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6000CB61" w14:textId="1998FABB" w:rsidR="000C32A2" w:rsidRPr="00316F14" w:rsidRDefault="00316F14" w:rsidP="00BA4300">
            <w:pPr>
              <w:jc w:val="center"/>
              <w:rPr>
                <w:rFonts w:eastAsia="Times New Roman"/>
                <w:lang w:val="mn-MN"/>
              </w:rPr>
            </w:pPr>
            <w:r>
              <w:rPr>
                <w:rFonts w:eastAsia="Times New Roman"/>
                <w:lang w:val="mn-MN"/>
              </w:rPr>
              <w:t>-</w:t>
            </w:r>
          </w:p>
        </w:tc>
        <w:tc>
          <w:tcPr>
            <w:tcW w:w="854" w:type="dxa"/>
            <w:vAlign w:val="center"/>
          </w:tcPr>
          <w:p w14:paraId="19872E12" w14:textId="1CD7A6C3" w:rsidR="000C32A2" w:rsidRPr="00173EF5" w:rsidRDefault="00316F14" w:rsidP="00BA4300">
            <w:pPr>
              <w:jc w:val="center"/>
              <w:rPr>
                <w:rFonts w:eastAsia="Times New Roman"/>
                <w:lang w:val="mn-MN"/>
              </w:rPr>
            </w:pPr>
            <w:r>
              <w:rPr>
                <w:rFonts w:eastAsia="Times New Roman"/>
                <w:lang w:val="mn-MN"/>
              </w:rPr>
              <w:t>-</w:t>
            </w:r>
          </w:p>
        </w:tc>
        <w:tc>
          <w:tcPr>
            <w:tcW w:w="1078" w:type="dxa"/>
            <w:vAlign w:val="center"/>
          </w:tcPr>
          <w:p w14:paraId="71FF163E" w14:textId="18253D9D" w:rsidR="000C32A2"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62054115" w14:textId="67B98168" w:rsidR="000C32A2"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7E9EA681" w14:textId="52A656A9" w:rsidR="000C32A2" w:rsidRPr="00316F14" w:rsidRDefault="00316F14" w:rsidP="00BA4300">
            <w:pPr>
              <w:jc w:val="center"/>
              <w:rPr>
                <w:rFonts w:eastAsia="Times New Roman"/>
                <w:lang w:val="mn-MN"/>
              </w:rPr>
            </w:pPr>
            <w:r>
              <w:rPr>
                <w:rFonts w:eastAsia="Times New Roman"/>
                <w:lang w:val="mn-MN"/>
              </w:rPr>
              <w:t>-</w:t>
            </w:r>
          </w:p>
        </w:tc>
        <w:tc>
          <w:tcPr>
            <w:tcW w:w="749" w:type="dxa"/>
            <w:vAlign w:val="center"/>
          </w:tcPr>
          <w:p w14:paraId="2766A7F0" w14:textId="5257701A" w:rsidR="000C32A2"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28456C71" w14:textId="7F74860F" w:rsidR="000C32A2" w:rsidRPr="00173EF5" w:rsidRDefault="00316F14" w:rsidP="00BA4300">
            <w:pPr>
              <w:jc w:val="center"/>
              <w:rPr>
                <w:rFonts w:eastAsia="Times New Roman"/>
                <w:lang w:val="mn-MN"/>
              </w:rPr>
            </w:pPr>
            <w:r>
              <w:rPr>
                <w:rFonts w:eastAsia="Times New Roman"/>
                <w:lang w:val="mn-MN"/>
              </w:rPr>
              <w:t>-</w:t>
            </w:r>
          </w:p>
        </w:tc>
        <w:tc>
          <w:tcPr>
            <w:tcW w:w="836" w:type="dxa"/>
            <w:vAlign w:val="center"/>
          </w:tcPr>
          <w:p w14:paraId="0A5E051E" w14:textId="3447EDE1" w:rsidR="000C32A2"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53F7101C" w14:textId="467D911A" w:rsidR="000C32A2" w:rsidRPr="00173EF5" w:rsidRDefault="00316F14" w:rsidP="00BA4300">
            <w:pPr>
              <w:jc w:val="center"/>
              <w:rPr>
                <w:rFonts w:eastAsia="Times New Roman"/>
                <w:lang w:val="mn-MN"/>
              </w:rPr>
            </w:pPr>
            <w:r>
              <w:rPr>
                <w:rFonts w:eastAsia="Times New Roman"/>
                <w:lang w:val="mn-MN"/>
              </w:rPr>
              <w:t>-</w:t>
            </w:r>
          </w:p>
        </w:tc>
      </w:tr>
      <w:tr w:rsidR="00316F14" w:rsidRPr="00173EF5" w14:paraId="641FDCEC" w14:textId="77777777" w:rsidTr="00772F9B">
        <w:trPr>
          <w:trHeight w:val="203"/>
        </w:trPr>
        <w:tc>
          <w:tcPr>
            <w:tcW w:w="597" w:type="dxa"/>
            <w:vMerge/>
            <w:vAlign w:val="center"/>
            <w:hideMark/>
          </w:tcPr>
          <w:p w14:paraId="3FA664A9" w14:textId="77777777" w:rsidR="00316F14" w:rsidRPr="00173EF5" w:rsidRDefault="00316F14" w:rsidP="00BA4300">
            <w:pPr>
              <w:jc w:val="center"/>
              <w:rPr>
                <w:rFonts w:eastAsia="Times New Roman"/>
                <w:lang w:val="mn-MN"/>
              </w:rPr>
            </w:pPr>
          </w:p>
        </w:tc>
        <w:tc>
          <w:tcPr>
            <w:tcW w:w="3049" w:type="dxa"/>
            <w:gridSpan w:val="2"/>
            <w:vAlign w:val="center"/>
            <w:hideMark/>
          </w:tcPr>
          <w:p w14:paraId="6D708EF1" w14:textId="77777777" w:rsidR="00316F14" w:rsidRPr="00173EF5" w:rsidRDefault="00316F14" w:rsidP="00BA4300">
            <w:pPr>
              <w:jc w:val="center"/>
              <w:rPr>
                <w:rFonts w:eastAsia="Times New Roman"/>
                <w:lang w:val="mn-MN"/>
              </w:rPr>
            </w:pPr>
            <w:r w:rsidRPr="00173EF5">
              <w:rPr>
                <w:rFonts w:eastAsia="Times New Roman"/>
                <w:lang w:val="mn-MN"/>
              </w:rPr>
              <w:t>Тасарсан</w:t>
            </w:r>
          </w:p>
        </w:tc>
        <w:tc>
          <w:tcPr>
            <w:tcW w:w="890" w:type="dxa"/>
            <w:vAlign w:val="center"/>
          </w:tcPr>
          <w:p w14:paraId="1228B4CE" w14:textId="5620F142" w:rsidR="00316F14" w:rsidRPr="00173EF5" w:rsidRDefault="00316F14" w:rsidP="00BA4300">
            <w:pPr>
              <w:jc w:val="center"/>
              <w:rPr>
                <w:rFonts w:eastAsia="Times New Roman"/>
                <w:b/>
                <w:lang w:val="mn-MN"/>
              </w:rPr>
            </w:pPr>
            <w:r>
              <w:rPr>
                <w:rFonts w:eastAsia="Times New Roman"/>
                <w:b/>
                <w:lang w:val="mn-MN"/>
              </w:rPr>
              <w:t>-</w:t>
            </w:r>
          </w:p>
        </w:tc>
        <w:tc>
          <w:tcPr>
            <w:tcW w:w="717" w:type="dxa"/>
            <w:vAlign w:val="center"/>
          </w:tcPr>
          <w:p w14:paraId="3EAD030D" w14:textId="48D45621" w:rsidR="00316F14"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0E5AD6C1" w14:textId="14F91213" w:rsidR="00316F14"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4DED5319" w14:textId="32370D76" w:rsidR="00316F14" w:rsidRPr="00173EF5" w:rsidRDefault="00316F14" w:rsidP="00BA4300">
            <w:pPr>
              <w:jc w:val="center"/>
              <w:rPr>
                <w:rFonts w:eastAsia="Times New Roman"/>
                <w:lang w:val="mn-MN"/>
              </w:rPr>
            </w:pPr>
            <w:r>
              <w:rPr>
                <w:rFonts w:eastAsia="Times New Roman"/>
                <w:lang w:val="mn-MN"/>
              </w:rPr>
              <w:t>-</w:t>
            </w:r>
          </w:p>
        </w:tc>
        <w:tc>
          <w:tcPr>
            <w:tcW w:w="854" w:type="dxa"/>
            <w:vAlign w:val="center"/>
          </w:tcPr>
          <w:p w14:paraId="2499CDA3" w14:textId="050C484E" w:rsidR="00316F14" w:rsidRPr="00173EF5" w:rsidRDefault="00316F14" w:rsidP="00BA4300">
            <w:pPr>
              <w:jc w:val="center"/>
              <w:rPr>
                <w:rFonts w:eastAsia="Times New Roman"/>
                <w:lang w:val="mn-MN"/>
              </w:rPr>
            </w:pPr>
            <w:r>
              <w:rPr>
                <w:rFonts w:eastAsia="Times New Roman"/>
                <w:lang w:val="mn-MN"/>
              </w:rPr>
              <w:t>-</w:t>
            </w:r>
          </w:p>
        </w:tc>
        <w:tc>
          <w:tcPr>
            <w:tcW w:w="1078" w:type="dxa"/>
            <w:vAlign w:val="center"/>
          </w:tcPr>
          <w:p w14:paraId="3B729ABD" w14:textId="433E830C" w:rsidR="00316F14"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36A72B2A" w14:textId="50362B5D" w:rsidR="00316F14"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462FB051" w14:textId="492A7DFA" w:rsidR="00316F14" w:rsidRPr="00173EF5" w:rsidRDefault="00316F14" w:rsidP="00BA4300">
            <w:pPr>
              <w:jc w:val="center"/>
              <w:rPr>
                <w:rFonts w:eastAsia="Times New Roman"/>
                <w:lang w:val="mn-MN"/>
              </w:rPr>
            </w:pPr>
            <w:r>
              <w:rPr>
                <w:rFonts w:eastAsia="Times New Roman"/>
                <w:lang w:val="mn-MN"/>
              </w:rPr>
              <w:t>-</w:t>
            </w:r>
          </w:p>
        </w:tc>
        <w:tc>
          <w:tcPr>
            <w:tcW w:w="749" w:type="dxa"/>
            <w:vAlign w:val="center"/>
          </w:tcPr>
          <w:p w14:paraId="2E8BE6E6" w14:textId="7E2FCEEF" w:rsidR="00316F14"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4825C65E" w14:textId="0B22B557" w:rsidR="00316F14" w:rsidRPr="00173EF5" w:rsidRDefault="00316F14" w:rsidP="00BA4300">
            <w:pPr>
              <w:jc w:val="center"/>
              <w:rPr>
                <w:rFonts w:eastAsia="Times New Roman"/>
                <w:lang w:val="mn-MN"/>
              </w:rPr>
            </w:pPr>
            <w:r>
              <w:rPr>
                <w:rFonts w:eastAsia="Times New Roman"/>
                <w:lang w:val="mn-MN"/>
              </w:rPr>
              <w:t>-</w:t>
            </w:r>
          </w:p>
        </w:tc>
        <w:tc>
          <w:tcPr>
            <w:tcW w:w="836" w:type="dxa"/>
            <w:vAlign w:val="center"/>
          </w:tcPr>
          <w:p w14:paraId="6C37E28E" w14:textId="4D9390AA" w:rsidR="00316F14"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36FB5CB2" w14:textId="31219D3B" w:rsidR="00316F14" w:rsidRPr="00173EF5" w:rsidRDefault="00316F14" w:rsidP="00BA4300">
            <w:pPr>
              <w:jc w:val="center"/>
              <w:rPr>
                <w:rFonts w:eastAsia="Times New Roman"/>
                <w:lang w:val="mn-MN"/>
              </w:rPr>
            </w:pPr>
            <w:r>
              <w:rPr>
                <w:rFonts w:eastAsia="Times New Roman"/>
                <w:lang w:val="mn-MN"/>
              </w:rPr>
              <w:t>-</w:t>
            </w:r>
          </w:p>
        </w:tc>
      </w:tr>
      <w:tr w:rsidR="00316F14" w:rsidRPr="00173EF5" w14:paraId="10CD808C" w14:textId="77777777" w:rsidTr="00772F9B">
        <w:trPr>
          <w:trHeight w:val="488"/>
        </w:trPr>
        <w:tc>
          <w:tcPr>
            <w:tcW w:w="597" w:type="dxa"/>
            <w:vMerge/>
            <w:vAlign w:val="center"/>
            <w:hideMark/>
          </w:tcPr>
          <w:p w14:paraId="356B35C8" w14:textId="77777777" w:rsidR="00316F14" w:rsidRPr="00173EF5" w:rsidRDefault="00316F14" w:rsidP="00BA4300">
            <w:pPr>
              <w:jc w:val="center"/>
              <w:rPr>
                <w:rFonts w:eastAsia="Times New Roman"/>
                <w:lang w:val="mn-MN"/>
              </w:rPr>
            </w:pPr>
          </w:p>
        </w:tc>
        <w:tc>
          <w:tcPr>
            <w:tcW w:w="927" w:type="dxa"/>
            <w:vMerge w:val="restart"/>
            <w:textDirection w:val="btLr"/>
            <w:vAlign w:val="center"/>
            <w:hideMark/>
          </w:tcPr>
          <w:p w14:paraId="6CFB10A5" w14:textId="77777777" w:rsidR="00316F14" w:rsidRPr="00173EF5" w:rsidRDefault="00316F14" w:rsidP="00BA4300">
            <w:pPr>
              <w:jc w:val="center"/>
              <w:rPr>
                <w:rFonts w:eastAsia="Times New Roman"/>
                <w:lang w:val="mn-MN"/>
              </w:rPr>
            </w:pPr>
            <w:r w:rsidRPr="00173EF5">
              <w:rPr>
                <w:rFonts w:eastAsia="Times New Roman"/>
                <w:lang w:val="mn-MN"/>
              </w:rPr>
              <w:t>Үүнээс</w:t>
            </w:r>
          </w:p>
        </w:tc>
        <w:tc>
          <w:tcPr>
            <w:tcW w:w="2122" w:type="dxa"/>
            <w:vAlign w:val="center"/>
            <w:hideMark/>
          </w:tcPr>
          <w:p w14:paraId="76BA85B8" w14:textId="2DCBCC4C" w:rsidR="00316F14" w:rsidRPr="00173EF5" w:rsidRDefault="00316F14" w:rsidP="00BA4300">
            <w:pPr>
              <w:jc w:val="center"/>
              <w:rPr>
                <w:rFonts w:eastAsia="Times New Roman"/>
                <w:lang w:val="mn-MN"/>
              </w:rPr>
            </w:pPr>
            <w:r>
              <w:rPr>
                <w:rFonts w:eastAsia="Times New Roman"/>
                <w:b/>
                <w:lang w:val="mn-MN"/>
              </w:rPr>
              <w:t>-</w:t>
            </w:r>
          </w:p>
        </w:tc>
        <w:tc>
          <w:tcPr>
            <w:tcW w:w="890" w:type="dxa"/>
            <w:vAlign w:val="center"/>
          </w:tcPr>
          <w:p w14:paraId="6CA8E6BE" w14:textId="512935F0" w:rsidR="00316F14" w:rsidRPr="00173EF5" w:rsidRDefault="00316F14" w:rsidP="00BA4300">
            <w:pPr>
              <w:jc w:val="center"/>
              <w:rPr>
                <w:rFonts w:eastAsia="Times New Roman"/>
                <w:b/>
                <w:lang w:val="mn-MN"/>
              </w:rPr>
            </w:pPr>
            <w:r>
              <w:rPr>
                <w:rFonts w:eastAsia="Times New Roman"/>
                <w:b/>
                <w:lang w:val="mn-MN"/>
              </w:rPr>
              <w:t>-</w:t>
            </w:r>
          </w:p>
        </w:tc>
        <w:tc>
          <w:tcPr>
            <w:tcW w:w="717" w:type="dxa"/>
            <w:vAlign w:val="center"/>
          </w:tcPr>
          <w:p w14:paraId="26A8ED74" w14:textId="6AB02F32" w:rsidR="00316F14"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39AA3A4E" w14:textId="631222C9" w:rsidR="00316F14"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528BA0E5" w14:textId="6854AC89" w:rsidR="00316F14" w:rsidRPr="00173EF5" w:rsidRDefault="00316F14" w:rsidP="00BA4300">
            <w:pPr>
              <w:jc w:val="center"/>
              <w:rPr>
                <w:rFonts w:eastAsia="Times New Roman"/>
                <w:lang w:val="mn-MN"/>
              </w:rPr>
            </w:pPr>
            <w:r>
              <w:rPr>
                <w:rFonts w:eastAsia="Times New Roman"/>
                <w:lang w:val="mn-MN"/>
              </w:rPr>
              <w:t>-</w:t>
            </w:r>
          </w:p>
        </w:tc>
        <w:tc>
          <w:tcPr>
            <w:tcW w:w="854" w:type="dxa"/>
            <w:vAlign w:val="center"/>
          </w:tcPr>
          <w:p w14:paraId="51A853DF" w14:textId="2F465722" w:rsidR="00316F14" w:rsidRPr="00173EF5" w:rsidRDefault="00316F14" w:rsidP="00BA4300">
            <w:pPr>
              <w:jc w:val="center"/>
              <w:rPr>
                <w:rFonts w:eastAsia="Times New Roman"/>
                <w:lang w:val="mn-MN"/>
              </w:rPr>
            </w:pPr>
            <w:r>
              <w:rPr>
                <w:rFonts w:eastAsia="Times New Roman"/>
                <w:lang w:val="mn-MN"/>
              </w:rPr>
              <w:t>-</w:t>
            </w:r>
          </w:p>
        </w:tc>
        <w:tc>
          <w:tcPr>
            <w:tcW w:w="1078" w:type="dxa"/>
            <w:vAlign w:val="center"/>
          </w:tcPr>
          <w:p w14:paraId="41A67451" w14:textId="0F76286D" w:rsidR="00316F14"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29C92D41" w14:textId="7AD7DC3A" w:rsidR="00316F14"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25D9EAAF" w14:textId="1E51A1C0" w:rsidR="00316F14" w:rsidRPr="00173EF5" w:rsidRDefault="00316F14" w:rsidP="00BA4300">
            <w:pPr>
              <w:jc w:val="center"/>
              <w:rPr>
                <w:rFonts w:eastAsia="Times New Roman"/>
                <w:lang w:val="mn-MN"/>
              </w:rPr>
            </w:pPr>
            <w:r>
              <w:rPr>
                <w:rFonts w:eastAsia="Times New Roman"/>
                <w:lang w:val="mn-MN"/>
              </w:rPr>
              <w:t>-</w:t>
            </w:r>
          </w:p>
        </w:tc>
        <w:tc>
          <w:tcPr>
            <w:tcW w:w="749" w:type="dxa"/>
            <w:vAlign w:val="center"/>
          </w:tcPr>
          <w:p w14:paraId="340D0DC6" w14:textId="52C038DA" w:rsidR="00316F14"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73D6225E" w14:textId="691A7719" w:rsidR="00316F14" w:rsidRPr="00173EF5" w:rsidRDefault="00316F14" w:rsidP="00BA4300">
            <w:pPr>
              <w:jc w:val="center"/>
              <w:rPr>
                <w:rFonts w:eastAsia="Times New Roman"/>
                <w:lang w:val="mn-MN"/>
              </w:rPr>
            </w:pPr>
            <w:r>
              <w:rPr>
                <w:rFonts w:eastAsia="Times New Roman"/>
                <w:lang w:val="mn-MN"/>
              </w:rPr>
              <w:t>-</w:t>
            </w:r>
          </w:p>
        </w:tc>
        <w:tc>
          <w:tcPr>
            <w:tcW w:w="836" w:type="dxa"/>
            <w:vAlign w:val="center"/>
          </w:tcPr>
          <w:p w14:paraId="78F16E40" w14:textId="455A71FE" w:rsidR="00316F14"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611F8210" w14:textId="39D3FD55" w:rsidR="00316F14" w:rsidRPr="00173EF5" w:rsidRDefault="00316F14" w:rsidP="00BA4300">
            <w:pPr>
              <w:jc w:val="center"/>
              <w:rPr>
                <w:rFonts w:eastAsia="Times New Roman"/>
                <w:lang w:val="mn-MN"/>
              </w:rPr>
            </w:pPr>
            <w:r>
              <w:rPr>
                <w:rFonts w:eastAsia="Times New Roman"/>
                <w:lang w:val="mn-MN"/>
              </w:rPr>
              <w:t>-</w:t>
            </w:r>
          </w:p>
        </w:tc>
      </w:tr>
      <w:tr w:rsidR="00316F14" w:rsidRPr="00173EF5" w14:paraId="45CF037D" w14:textId="77777777" w:rsidTr="00772F9B">
        <w:trPr>
          <w:trHeight w:val="274"/>
        </w:trPr>
        <w:tc>
          <w:tcPr>
            <w:tcW w:w="597" w:type="dxa"/>
            <w:vMerge/>
            <w:vAlign w:val="center"/>
            <w:hideMark/>
          </w:tcPr>
          <w:p w14:paraId="36C94171" w14:textId="77777777" w:rsidR="00316F14" w:rsidRPr="00173EF5" w:rsidRDefault="00316F14" w:rsidP="00BA4300">
            <w:pPr>
              <w:jc w:val="center"/>
              <w:rPr>
                <w:rFonts w:eastAsia="Times New Roman"/>
                <w:lang w:val="mn-MN"/>
              </w:rPr>
            </w:pPr>
          </w:p>
        </w:tc>
        <w:tc>
          <w:tcPr>
            <w:tcW w:w="927" w:type="dxa"/>
            <w:vMerge/>
            <w:vAlign w:val="center"/>
            <w:hideMark/>
          </w:tcPr>
          <w:p w14:paraId="61E069EF" w14:textId="77777777" w:rsidR="00316F14" w:rsidRPr="00173EF5" w:rsidRDefault="00316F14" w:rsidP="00BA4300">
            <w:pPr>
              <w:jc w:val="center"/>
              <w:rPr>
                <w:rFonts w:eastAsia="Times New Roman"/>
                <w:lang w:val="mn-MN"/>
              </w:rPr>
            </w:pPr>
          </w:p>
        </w:tc>
        <w:tc>
          <w:tcPr>
            <w:tcW w:w="2122" w:type="dxa"/>
            <w:vAlign w:val="center"/>
            <w:hideMark/>
          </w:tcPr>
          <w:p w14:paraId="794CE683" w14:textId="77777777" w:rsidR="00316F14" w:rsidRPr="00173EF5" w:rsidRDefault="00316F14" w:rsidP="00BA4300">
            <w:pPr>
              <w:jc w:val="center"/>
              <w:rPr>
                <w:rFonts w:eastAsia="Times New Roman"/>
                <w:lang w:val="mn-MN"/>
              </w:rPr>
            </w:pPr>
            <w:r w:rsidRPr="00173EF5">
              <w:rPr>
                <w:rFonts w:eastAsia="Times New Roman"/>
                <w:lang w:val="mn-MN"/>
              </w:rPr>
              <w:t>Хөрөнгө дутагдсанаас</w:t>
            </w:r>
          </w:p>
        </w:tc>
        <w:tc>
          <w:tcPr>
            <w:tcW w:w="890" w:type="dxa"/>
            <w:vAlign w:val="center"/>
          </w:tcPr>
          <w:p w14:paraId="163436FD" w14:textId="14AA7A7A" w:rsidR="00316F14" w:rsidRPr="00173EF5" w:rsidRDefault="00316F14" w:rsidP="00BA4300">
            <w:pPr>
              <w:jc w:val="center"/>
              <w:rPr>
                <w:rFonts w:eastAsia="Times New Roman"/>
                <w:b/>
                <w:lang w:val="mn-MN"/>
              </w:rPr>
            </w:pPr>
            <w:r>
              <w:rPr>
                <w:rFonts w:eastAsia="Times New Roman"/>
                <w:b/>
                <w:lang w:val="mn-MN"/>
              </w:rPr>
              <w:t>-</w:t>
            </w:r>
          </w:p>
        </w:tc>
        <w:tc>
          <w:tcPr>
            <w:tcW w:w="717" w:type="dxa"/>
            <w:vAlign w:val="center"/>
          </w:tcPr>
          <w:p w14:paraId="6C2E4413" w14:textId="6B295091" w:rsidR="00316F14"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45F687A3" w14:textId="2B04B7FF" w:rsidR="00316F14"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1DBE4013" w14:textId="6F138C13" w:rsidR="00316F14" w:rsidRPr="00173EF5" w:rsidRDefault="00316F14" w:rsidP="00BA4300">
            <w:pPr>
              <w:jc w:val="center"/>
              <w:rPr>
                <w:rFonts w:eastAsia="Times New Roman"/>
                <w:lang w:val="mn-MN"/>
              </w:rPr>
            </w:pPr>
            <w:r>
              <w:rPr>
                <w:rFonts w:eastAsia="Times New Roman"/>
                <w:lang w:val="mn-MN"/>
              </w:rPr>
              <w:t>-</w:t>
            </w:r>
          </w:p>
        </w:tc>
        <w:tc>
          <w:tcPr>
            <w:tcW w:w="854" w:type="dxa"/>
            <w:vAlign w:val="center"/>
          </w:tcPr>
          <w:p w14:paraId="26ACD3CC" w14:textId="5BF197F5" w:rsidR="00316F14" w:rsidRPr="00173EF5" w:rsidRDefault="00316F14" w:rsidP="00BA4300">
            <w:pPr>
              <w:jc w:val="center"/>
              <w:rPr>
                <w:rFonts w:eastAsia="Times New Roman"/>
                <w:lang w:val="mn-MN"/>
              </w:rPr>
            </w:pPr>
            <w:r>
              <w:rPr>
                <w:rFonts w:eastAsia="Times New Roman"/>
                <w:lang w:val="mn-MN"/>
              </w:rPr>
              <w:t>-</w:t>
            </w:r>
          </w:p>
        </w:tc>
        <w:tc>
          <w:tcPr>
            <w:tcW w:w="1078" w:type="dxa"/>
            <w:vAlign w:val="center"/>
          </w:tcPr>
          <w:p w14:paraId="4F460A1B" w14:textId="5E5F70F0" w:rsidR="00316F14"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4CFE9536" w14:textId="0E7C865A" w:rsidR="00316F14" w:rsidRPr="00173EF5" w:rsidRDefault="00316F14" w:rsidP="00BA4300">
            <w:pPr>
              <w:jc w:val="center"/>
              <w:rPr>
                <w:rFonts w:eastAsia="Times New Roman"/>
                <w:lang w:val="mn-MN"/>
              </w:rPr>
            </w:pPr>
            <w:r>
              <w:rPr>
                <w:rFonts w:eastAsia="Times New Roman"/>
                <w:lang w:val="mn-MN"/>
              </w:rPr>
              <w:t>-</w:t>
            </w:r>
          </w:p>
        </w:tc>
        <w:tc>
          <w:tcPr>
            <w:tcW w:w="717" w:type="dxa"/>
            <w:vAlign w:val="center"/>
          </w:tcPr>
          <w:p w14:paraId="5DAF0591" w14:textId="5A3AD208" w:rsidR="00316F14" w:rsidRPr="00173EF5" w:rsidRDefault="00316F14" w:rsidP="00BA4300">
            <w:pPr>
              <w:jc w:val="center"/>
              <w:rPr>
                <w:rFonts w:eastAsia="Times New Roman"/>
                <w:lang w:val="mn-MN"/>
              </w:rPr>
            </w:pPr>
            <w:r>
              <w:rPr>
                <w:rFonts w:eastAsia="Times New Roman"/>
                <w:lang w:val="mn-MN"/>
              </w:rPr>
              <w:t>-</w:t>
            </w:r>
          </w:p>
        </w:tc>
        <w:tc>
          <w:tcPr>
            <w:tcW w:w="749" w:type="dxa"/>
            <w:vAlign w:val="center"/>
          </w:tcPr>
          <w:p w14:paraId="1E757A6C" w14:textId="1D98649C" w:rsidR="00316F14"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1BE6468C" w14:textId="7A587721" w:rsidR="00316F14" w:rsidRPr="00173EF5" w:rsidRDefault="00316F14" w:rsidP="00BA4300">
            <w:pPr>
              <w:jc w:val="center"/>
              <w:rPr>
                <w:rFonts w:eastAsia="Times New Roman"/>
                <w:lang w:val="mn-MN"/>
              </w:rPr>
            </w:pPr>
            <w:r>
              <w:rPr>
                <w:rFonts w:eastAsia="Times New Roman"/>
                <w:lang w:val="mn-MN"/>
              </w:rPr>
              <w:t>-</w:t>
            </w:r>
          </w:p>
        </w:tc>
        <w:tc>
          <w:tcPr>
            <w:tcW w:w="836" w:type="dxa"/>
            <w:vAlign w:val="center"/>
          </w:tcPr>
          <w:p w14:paraId="6C2D1D02" w14:textId="2EDF319D" w:rsidR="00316F14"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19BEBFC1" w14:textId="437F1AFE" w:rsidR="00316F14" w:rsidRPr="00173EF5" w:rsidRDefault="00316F14" w:rsidP="00BA4300">
            <w:pPr>
              <w:jc w:val="center"/>
              <w:rPr>
                <w:rFonts w:eastAsia="Times New Roman"/>
                <w:lang w:val="mn-MN"/>
              </w:rPr>
            </w:pPr>
            <w:r>
              <w:rPr>
                <w:rFonts w:eastAsia="Times New Roman"/>
                <w:lang w:val="mn-MN"/>
              </w:rPr>
              <w:t>-</w:t>
            </w:r>
          </w:p>
        </w:tc>
      </w:tr>
      <w:tr w:rsidR="00316F14" w:rsidRPr="00173EF5" w14:paraId="0FE159DD" w14:textId="77777777" w:rsidTr="00772F9B">
        <w:trPr>
          <w:trHeight w:val="203"/>
        </w:trPr>
        <w:tc>
          <w:tcPr>
            <w:tcW w:w="597" w:type="dxa"/>
            <w:vMerge/>
            <w:vAlign w:val="center"/>
            <w:hideMark/>
          </w:tcPr>
          <w:p w14:paraId="31C5AAFA" w14:textId="77777777" w:rsidR="00316F14" w:rsidRPr="00173EF5" w:rsidRDefault="00316F14" w:rsidP="00BA4300">
            <w:pPr>
              <w:jc w:val="center"/>
              <w:rPr>
                <w:rFonts w:eastAsia="Times New Roman"/>
                <w:lang w:val="mn-MN"/>
              </w:rPr>
            </w:pPr>
          </w:p>
        </w:tc>
        <w:tc>
          <w:tcPr>
            <w:tcW w:w="3049" w:type="dxa"/>
            <w:gridSpan w:val="2"/>
            <w:vAlign w:val="center"/>
            <w:hideMark/>
          </w:tcPr>
          <w:p w14:paraId="073D0720" w14:textId="77777777" w:rsidR="00316F14" w:rsidRPr="00173EF5" w:rsidRDefault="00316F14" w:rsidP="00BA4300">
            <w:pPr>
              <w:jc w:val="center"/>
              <w:rPr>
                <w:rFonts w:eastAsia="Times New Roman"/>
                <w:lang w:val="mn-MN"/>
              </w:rPr>
            </w:pPr>
            <w:r w:rsidRPr="00173EF5">
              <w:rPr>
                <w:rFonts w:eastAsia="Times New Roman"/>
                <w:lang w:val="mn-MN"/>
              </w:rPr>
              <w:t>Үнэлгээгүй ажил</w:t>
            </w:r>
          </w:p>
        </w:tc>
        <w:tc>
          <w:tcPr>
            <w:tcW w:w="890" w:type="dxa"/>
            <w:vAlign w:val="center"/>
          </w:tcPr>
          <w:p w14:paraId="4B4702FB" w14:textId="24006E89" w:rsidR="00316F14" w:rsidRPr="00173EF5" w:rsidRDefault="00316F14" w:rsidP="00BA4300">
            <w:pPr>
              <w:jc w:val="center"/>
              <w:rPr>
                <w:rFonts w:eastAsia="Times New Roman"/>
                <w:b/>
                <w:lang w:val="mn-MN"/>
              </w:rPr>
            </w:pPr>
            <w:r>
              <w:rPr>
                <w:rFonts w:eastAsia="Times New Roman"/>
                <w:b/>
                <w:lang w:val="mn-MN"/>
              </w:rPr>
              <w:t>4</w:t>
            </w:r>
          </w:p>
        </w:tc>
        <w:tc>
          <w:tcPr>
            <w:tcW w:w="717" w:type="dxa"/>
            <w:vAlign w:val="center"/>
          </w:tcPr>
          <w:p w14:paraId="7E4A4566" w14:textId="465DB54D" w:rsidR="00316F14" w:rsidRPr="00173EF5" w:rsidRDefault="00316F14" w:rsidP="00BA4300">
            <w:pPr>
              <w:jc w:val="center"/>
              <w:rPr>
                <w:rFonts w:eastAsia="Times New Roman"/>
                <w:lang w:val="mn-MN"/>
              </w:rPr>
            </w:pPr>
            <w:r>
              <w:rPr>
                <w:rFonts w:eastAsia="Times New Roman"/>
                <w:lang w:val="mn-MN"/>
              </w:rPr>
              <w:t>-</w:t>
            </w:r>
          </w:p>
        </w:tc>
        <w:tc>
          <w:tcPr>
            <w:tcW w:w="606" w:type="dxa"/>
            <w:vAlign w:val="center"/>
          </w:tcPr>
          <w:p w14:paraId="025561AE" w14:textId="14012DF5" w:rsidR="00316F14" w:rsidRPr="00173EF5" w:rsidRDefault="00316F14" w:rsidP="00BA4300">
            <w:pPr>
              <w:jc w:val="center"/>
              <w:rPr>
                <w:rFonts w:eastAsia="Times New Roman"/>
                <w:lang w:val="mn-MN"/>
              </w:rPr>
            </w:pPr>
            <w:r>
              <w:rPr>
                <w:rFonts w:eastAsia="Times New Roman"/>
                <w:lang w:val="mn-MN"/>
              </w:rPr>
              <w:t>-</w:t>
            </w:r>
          </w:p>
        </w:tc>
        <w:tc>
          <w:tcPr>
            <w:tcW w:w="973" w:type="dxa"/>
            <w:vAlign w:val="center"/>
          </w:tcPr>
          <w:p w14:paraId="2090FAFF" w14:textId="15B9AFAE" w:rsidR="00316F14" w:rsidRPr="00173EF5" w:rsidRDefault="00316F14" w:rsidP="00BA4300">
            <w:pPr>
              <w:jc w:val="center"/>
              <w:rPr>
                <w:rFonts w:eastAsia="Times New Roman"/>
                <w:lang w:val="mn-MN"/>
              </w:rPr>
            </w:pPr>
            <w:r>
              <w:rPr>
                <w:rFonts w:eastAsia="Times New Roman"/>
                <w:lang w:val="mn-MN"/>
              </w:rPr>
              <w:t>-</w:t>
            </w:r>
          </w:p>
        </w:tc>
        <w:tc>
          <w:tcPr>
            <w:tcW w:w="854" w:type="dxa"/>
            <w:vAlign w:val="center"/>
          </w:tcPr>
          <w:p w14:paraId="74F9D79C" w14:textId="5164217D" w:rsidR="00316F14" w:rsidRPr="00173EF5" w:rsidRDefault="00316F14" w:rsidP="00BA4300">
            <w:pPr>
              <w:jc w:val="center"/>
              <w:rPr>
                <w:rFonts w:eastAsia="Times New Roman"/>
                <w:lang w:val="mn-MN"/>
              </w:rPr>
            </w:pPr>
            <w:r>
              <w:rPr>
                <w:rFonts w:eastAsia="Times New Roman"/>
                <w:lang w:val="mn-MN"/>
              </w:rPr>
              <w:t>2</w:t>
            </w:r>
          </w:p>
        </w:tc>
        <w:tc>
          <w:tcPr>
            <w:tcW w:w="1078" w:type="dxa"/>
            <w:vAlign w:val="center"/>
          </w:tcPr>
          <w:p w14:paraId="2FD17DC0" w14:textId="0F956BE6" w:rsidR="00316F14" w:rsidRPr="00173EF5" w:rsidRDefault="00316F14" w:rsidP="00BA4300">
            <w:pPr>
              <w:jc w:val="center"/>
              <w:rPr>
                <w:rFonts w:eastAsia="Times New Roman"/>
                <w:lang w:val="mn-MN"/>
              </w:rPr>
            </w:pPr>
            <w:r>
              <w:rPr>
                <w:rFonts w:eastAsia="Times New Roman"/>
                <w:lang w:val="mn-MN"/>
              </w:rPr>
              <w:t>-</w:t>
            </w:r>
          </w:p>
        </w:tc>
        <w:tc>
          <w:tcPr>
            <w:tcW w:w="1309" w:type="dxa"/>
            <w:vAlign w:val="center"/>
          </w:tcPr>
          <w:p w14:paraId="12D1EED1" w14:textId="23F18F31" w:rsidR="00316F14" w:rsidRPr="00173EF5" w:rsidRDefault="00316F14" w:rsidP="00BA4300">
            <w:pPr>
              <w:jc w:val="center"/>
              <w:rPr>
                <w:rFonts w:eastAsia="Times New Roman"/>
                <w:lang w:val="mn-MN"/>
              </w:rPr>
            </w:pPr>
            <w:r>
              <w:rPr>
                <w:rFonts w:eastAsia="Times New Roman"/>
                <w:lang w:val="mn-MN"/>
              </w:rPr>
              <w:t>2</w:t>
            </w:r>
          </w:p>
        </w:tc>
        <w:tc>
          <w:tcPr>
            <w:tcW w:w="717" w:type="dxa"/>
            <w:vAlign w:val="center"/>
          </w:tcPr>
          <w:p w14:paraId="1AC38705" w14:textId="7259072E" w:rsidR="00316F14" w:rsidRPr="00173EF5" w:rsidRDefault="00316F14" w:rsidP="00BA4300">
            <w:pPr>
              <w:jc w:val="center"/>
              <w:rPr>
                <w:rFonts w:eastAsia="Times New Roman"/>
                <w:lang w:val="mn-MN"/>
              </w:rPr>
            </w:pPr>
            <w:r>
              <w:rPr>
                <w:rFonts w:eastAsia="Times New Roman"/>
                <w:lang w:val="mn-MN"/>
              </w:rPr>
              <w:t>-</w:t>
            </w:r>
          </w:p>
        </w:tc>
        <w:tc>
          <w:tcPr>
            <w:tcW w:w="749" w:type="dxa"/>
            <w:vAlign w:val="center"/>
          </w:tcPr>
          <w:p w14:paraId="5A1F7C0B" w14:textId="5C756B7E" w:rsidR="00316F14" w:rsidRPr="00173EF5" w:rsidRDefault="00316F14" w:rsidP="00BA4300">
            <w:pPr>
              <w:jc w:val="center"/>
              <w:rPr>
                <w:rFonts w:eastAsia="Times New Roman"/>
                <w:lang w:val="mn-MN"/>
              </w:rPr>
            </w:pPr>
            <w:r>
              <w:rPr>
                <w:rFonts w:eastAsia="Times New Roman"/>
                <w:lang w:val="mn-MN"/>
              </w:rPr>
              <w:t>-</w:t>
            </w:r>
          </w:p>
        </w:tc>
        <w:tc>
          <w:tcPr>
            <w:tcW w:w="945" w:type="dxa"/>
            <w:vAlign w:val="center"/>
          </w:tcPr>
          <w:p w14:paraId="04E698CD" w14:textId="1FA99D50" w:rsidR="00316F14" w:rsidRPr="00173EF5" w:rsidRDefault="00316F14" w:rsidP="00BA4300">
            <w:pPr>
              <w:jc w:val="center"/>
              <w:rPr>
                <w:rFonts w:eastAsia="Times New Roman"/>
                <w:lang w:val="mn-MN"/>
              </w:rPr>
            </w:pPr>
            <w:r>
              <w:rPr>
                <w:rFonts w:eastAsia="Times New Roman"/>
                <w:lang w:val="mn-MN"/>
              </w:rPr>
              <w:t>-</w:t>
            </w:r>
          </w:p>
        </w:tc>
        <w:tc>
          <w:tcPr>
            <w:tcW w:w="836" w:type="dxa"/>
            <w:vAlign w:val="center"/>
          </w:tcPr>
          <w:p w14:paraId="1D80AC0B" w14:textId="4904C60D" w:rsidR="00316F14" w:rsidRPr="00173EF5" w:rsidRDefault="00316F14" w:rsidP="00BA4300">
            <w:pPr>
              <w:jc w:val="center"/>
              <w:rPr>
                <w:rFonts w:eastAsia="Times New Roman"/>
                <w:lang w:val="mn-MN"/>
              </w:rPr>
            </w:pPr>
            <w:r>
              <w:rPr>
                <w:rFonts w:eastAsia="Times New Roman"/>
                <w:lang w:val="mn-MN"/>
              </w:rPr>
              <w:t>-</w:t>
            </w:r>
          </w:p>
        </w:tc>
        <w:tc>
          <w:tcPr>
            <w:tcW w:w="1134" w:type="dxa"/>
            <w:vAlign w:val="center"/>
          </w:tcPr>
          <w:p w14:paraId="6C54E4FB" w14:textId="572EBF35" w:rsidR="00316F14" w:rsidRPr="00173EF5" w:rsidRDefault="00316F14" w:rsidP="00BA4300">
            <w:pPr>
              <w:jc w:val="center"/>
              <w:rPr>
                <w:rFonts w:eastAsia="Times New Roman"/>
                <w:lang w:val="mn-MN"/>
              </w:rPr>
            </w:pPr>
            <w:r>
              <w:rPr>
                <w:rFonts w:eastAsia="Times New Roman"/>
                <w:lang w:val="mn-MN"/>
              </w:rPr>
              <w:t>-</w:t>
            </w:r>
          </w:p>
        </w:tc>
      </w:tr>
      <w:tr w:rsidR="00316F14" w:rsidRPr="00173EF5" w14:paraId="319F10A9" w14:textId="77777777" w:rsidTr="00024F7E">
        <w:trPr>
          <w:trHeight w:val="310"/>
        </w:trPr>
        <w:tc>
          <w:tcPr>
            <w:tcW w:w="3646" w:type="dxa"/>
            <w:gridSpan w:val="3"/>
            <w:vAlign w:val="center"/>
            <w:hideMark/>
          </w:tcPr>
          <w:p w14:paraId="53411D52" w14:textId="77777777" w:rsidR="00316F14" w:rsidRPr="00173EF5" w:rsidRDefault="00316F14" w:rsidP="00BA4300">
            <w:pPr>
              <w:jc w:val="center"/>
              <w:rPr>
                <w:rFonts w:eastAsia="Times New Roman"/>
                <w:b/>
                <w:lang w:val="mn-MN"/>
              </w:rPr>
            </w:pPr>
            <w:r w:rsidRPr="00173EF5">
              <w:rPr>
                <w:rFonts w:eastAsia="Times New Roman"/>
                <w:b/>
                <w:lang w:val="mn-MN"/>
              </w:rPr>
              <w:t>Биелэлтийн хувь</w:t>
            </w:r>
          </w:p>
        </w:tc>
        <w:tc>
          <w:tcPr>
            <w:tcW w:w="10808" w:type="dxa"/>
            <w:gridSpan w:val="12"/>
            <w:vAlign w:val="center"/>
          </w:tcPr>
          <w:p w14:paraId="624FFCB8" w14:textId="6D0CE5D6" w:rsidR="00316F14" w:rsidRPr="00173EF5" w:rsidRDefault="00316F14" w:rsidP="00BA4300">
            <w:pPr>
              <w:jc w:val="center"/>
              <w:rPr>
                <w:rFonts w:eastAsia="Times New Roman"/>
                <w:b/>
                <w:lang w:val="mn-MN"/>
              </w:rPr>
            </w:pPr>
            <w:r>
              <w:rPr>
                <w:rFonts w:eastAsia="Times New Roman"/>
                <w:b/>
                <w:lang w:val="mn-MN"/>
              </w:rPr>
              <w:t>98%</w:t>
            </w:r>
          </w:p>
        </w:tc>
      </w:tr>
    </w:tbl>
    <w:p w14:paraId="3762EC25" w14:textId="77777777" w:rsidR="00660038" w:rsidRDefault="00660038" w:rsidP="00F3058E">
      <w:pPr>
        <w:jc w:val="center"/>
        <w:rPr>
          <w:noProof/>
          <w:lang w:val="mn-MN"/>
        </w:rPr>
      </w:pPr>
    </w:p>
    <w:p w14:paraId="690A24BA" w14:textId="77777777" w:rsidR="00660038" w:rsidRDefault="00660038" w:rsidP="00F3058E">
      <w:pPr>
        <w:jc w:val="center"/>
        <w:rPr>
          <w:noProof/>
          <w:lang w:val="mn-MN"/>
        </w:rPr>
      </w:pPr>
      <w:bookmarkStart w:id="0" w:name="_GoBack"/>
      <w:bookmarkEnd w:id="0"/>
    </w:p>
    <w:p w14:paraId="76D45E49" w14:textId="7EE13AA9" w:rsidR="00AE7169" w:rsidRPr="00CA5D3E" w:rsidRDefault="00EB7252" w:rsidP="00F3058E">
      <w:pPr>
        <w:jc w:val="center"/>
        <w:rPr>
          <w:noProof/>
          <w:lang w:val="mn-MN"/>
        </w:rPr>
      </w:pPr>
      <w:r>
        <w:rPr>
          <w:noProof/>
          <w:lang w:val="mn-MN"/>
        </w:rPr>
        <w:t xml:space="preserve">ТАЙЛАНГ НЭГТГЭСЭН: ДАРГА     </w:t>
      </w:r>
      <w:r w:rsidR="001E1169">
        <w:rPr>
          <w:noProof/>
          <w:lang w:val="mn-MN"/>
        </w:rPr>
        <w:t xml:space="preserve">                  </w:t>
      </w:r>
      <w:r>
        <w:rPr>
          <w:noProof/>
          <w:lang w:val="mn-MN"/>
        </w:rPr>
        <w:t xml:space="preserve"> А.ЗУРГААНЖИН</w:t>
      </w:r>
    </w:p>
    <w:sectPr w:rsidR="00AE7169" w:rsidRPr="00CA5D3E" w:rsidSect="00533F34">
      <w:pgSz w:w="16787" w:h="11870" w:orient="landscape"/>
      <w:pgMar w:top="1701"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ubheading Semibold">
    <w:altName w:val="Times New Roman"/>
    <w:panose1 w:val="00000000000000000000"/>
    <w:charset w:val="CC"/>
    <w:family w:val="auto"/>
    <w:pitch w:val="variable"/>
    <w:sig w:usb0="A00002EF" w:usb1="40002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625"/>
    <w:multiLevelType w:val="hybridMultilevel"/>
    <w:tmpl w:val="BB702C2C"/>
    <w:lvl w:ilvl="0" w:tplc="3BB87876">
      <w:start w:val="202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81707"/>
    <w:multiLevelType w:val="hybridMultilevel"/>
    <w:tmpl w:val="758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65A92"/>
    <w:multiLevelType w:val="hybridMultilevel"/>
    <w:tmpl w:val="B81236E2"/>
    <w:lvl w:ilvl="0" w:tplc="ABAEC022">
      <w:start w:val="3"/>
      <w:numFmt w:val="bullet"/>
      <w:lvlText w:val="-"/>
      <w:lvlJc w:val="left"/>
      <w:pPr>
        <w:ind w:left="720" w:hanging="360"/>
      </w:pPr>
      <w:rPr>
        <w:rFonts w:ascii="Arial" w:eastAsia="Times New Roman" w:hAnsi="Arial" w:cs="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
    <w:nsid w:val="2391214B"/>
    <w:multiLevelType w:val="hybridMultilevel"/>
    <w:tmpl w:val="3A24C06E"/>
    <w:lvl w:ilvl="0" w:tplc="40CE927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20696"/>
    <w:multiLevelType w:val="hybridMultilevel"/>
    <w:tmpl w:val="90EE78B6"/>
    <w:lvl w:ilvl="0" w:tplc="748A4758">
      <w:start w:val="1"/>
      <w:numFmt w:val="bullet"/>
      <w:lvlText w:val="-"/>
      <w:lvlJc w:val="left"/>
      <w:pPr>
        <w:ind w:left="720" w:hanging="360"/>
      </w:pPr>
      <w:rPr>
        <w:rFonts w:ascii="Sitka Subheading Semibold" w:hAnsi="Sitka Subheading Sem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E8"/>
    <w:rsid w:val="00000496"/>
    <w:rsid w:val="000012C1"/>
    <w:rsid w:val="00001492"/>
    <w:rsid w:val="00002438"/>
    <w:rsid w:val="000038A1"/>
    <w:rsid w:val="000059CE"/>
    <w:rsid w:val="000062E3"/>
    <w:rsid w:val="00007206"/>
    <w:rsid w:val="000116FE"/>
    <w:rsid w:val="00012F43"/>
    <w:rsid w:val="00013A90"/>
    <w:rsid w:val="00013AE5"/>
    <w:rsid w:val="00013CC2"/>
    <w:rsid w:val="0001532F"/>
    <w:rsid w:val="00021538"/>
    <w:rsid w:val="0002261F"/>
    <w:rsid w:val="00023DF0"/>
    <w:rsid w:val="000243BF"/>
    <w:rsid w:val="000243DE"/>
    <w:rsid w:val="00024B26"/>
    <w:rsid w:val="00025D30"/>
    <w:rsid w:val="00025D3B"/>
    <w:rsid w:val="00025DA1"/>
    <w:rsid w:val="00025E7B"/>
    <w:rsid w:val="00025ED2"/>
    <w:rsid w:val="00027523"/>
    <w:rsid w:val="000306DC"/>
    <w:rsid w:val="00031DBC"/>
    <w:rsid w:val="000332F0"/>
    <w:rsid w:val="000341CB"/>
    <w:rsid w:val="000356B0"/>
    <w:rsid w:val="00036707"/>
    <w:rsid w:val="00036AE9"/>
    <w:rsid w:val="00036C06"/>
    <w:rsid w:val="000373B3"/>
    <w:rsid w:val="00037FEA"/>
    <w:rsid w:val="00042385"/>
    <w:rsid w:val="000427DD"/>
    <w:rsid w:val="00042EF7"/>
    <w:rsid w:val="000436D2"/>
    <w:rsid w:val="0004388F"/>
    <w:rsid w:val="0004624E"/>
    <w:rsid w:val="00046318"/>
    <w:rsid w:val="000500E8"/>
    <w:rsid w:val="00052400"/>
    <w:rsid w:val="00052506"/>
    <w:rsid w:val="00052FC3"/>
    <w:rsid w:val="00054858"/>
    <w:rsid w:val="00054A0F"/>
    <w:rsid w:val="00055F21"/>
    <w:rsid w:val="000561F8"/>
    <w:rsid w:val="0005672C"/>
    <w:rsid w:val="00057AA3"/>
    <w:rsid w:val="00057C47"/>
    <w:rsid w:val="0006059F"/>
    <w:rsid w:val="00060E2F"/>
    <w:rsid w:val="0006100F"/>
    <w:rsid w:val="00061150"/>
    <w:rsid w:val="000613DF"/>
    <w:rsid w:val="0006199E"/>
    <w:rsid w:val="00061ECE"/>
    <w:rsid w:val="000620EB"/>
    <w:rsid w:val="0006266D"/>
    <w:rsid w:val="000635B7"/>
    <w:rsid w:val="00063604"/>
    <w:rsid w:val="0006736F"/>
    <w:rsid w:val="0007016D"/>
    <w:rsid w:val="00071417"/>
    <w:rsid w:val="00073057"/>
    <w:rsid w:val="00073906"/>
    <w:rsid w:val="00074447"/>
    <w:rsid w:val="000746CA"/>
    <w:rsid w:val="00074A9E"/>
    <w:rsid w:val="00074EBB"/>
    <w:rsid w:val="0008053E"/>
    <w:rsid w:val="00081955"/>
    <w:rsid w:val="00082E06"/>
    <w:rsid w:val="000830BA"/>
    <w:rsid w:val="00083238"/>
    <w:rsid w:val="000835D8"/>
    <w:rsid w:val="00083B79"/>
    <w:rsid w:val="00083D70"/>
    <w:rsid w:val="00083E7F"/>
    <w:rsid w:val="000846AB"/>
    <w:rsid w:val="0008486D"/>
    <w:rsid w:val="0008544F"/>
    <w:rsid w:val="000856AA"/>
    <w:rsid w:val="000876EE"/>
    <w:rsid w:val="000910E4"/>
    <w:rsid w:val="000950E6"/>
    <w:rsid w:val="00095451"/>
    <w:rsid w:val="00095B44"/>
    <w:rsid w:val="000976CA"/>
    <w:rsid w:val="000979F3"/>
    <w:rsid w:val="000A0170"/>
    <w:rsid w:val="000A06AD"/>
    <w:rsid w:val="000A08C7"/>
    <w:rsid w:val="000A1219"/>
    <w:rsid w:val="000A1EC2"/>
    <w:rsid w:val="000A2276"/>
    <w:rsid w:val="000A2C05"/>
    <w:rsid w:val="000A343E"/>
    <w:rsid w:val="000A3DD1"/>
    <w:rsid w:val="000A5A87"/>
    <w:rsid w:val="000A76FA"/>
    <w:rsid w:val="000A7800"/>
    <w:rsid w:val="000A7D34"/>
    <w:rsid w:val="000B2DC0"/>
    <w:rsid w:val="000B3BD3"/>
    <w:rsid w:val="000B49EE"/>
    <w:rsid w:val="000B67AD"/>
    <w:rsid w:val="000B73C4"/>
    <w:rsid w:val="000C00F7"/>
    <w:rsid w:val="000C09EB"/>
    <w:rsid w:val="000C1627"/>
    <w:rsid w:val="000C3284"/>
    <w:rsid w:val="000C32A2"/>
    <w:rsid w:val="000C3478"/>
    <w:rsid w:val="000C57CD"/>
    <w:rsid w:val="000C5851"/>
    <w:rsid w:val="000C5E2D"/>
    <w:rsid w:val="000C68E1"/>
    <w:rsid w:val="000D0458"/>
    <w:rsid w:val="000D11DF"/>
    <w:rsid w:val="000D23F7"/>
    <w:rsid w:val="000D6558"/>
    <w:rsid w:val="000D7302"/>
    <w:rsid w:val="000E08B5"/>
    <w:rsid w:val="000E1E1E"/>
    <w:rsid w:val="000E1E9E"/>
    <w:rsid w:val="000E207C"/>
    <w:rsid w:val="000E35FF"/>
    <w:rsid w:val="000E3612"/>
    <w:rsid w:val="000E4900"/>
    <w:rsid w:val="000E6226"/>
    <w:rsid w:val="000F094B"/>
    <w:rsid w:val="000F0D04"/>
    <w:rsid w:val="000F0E80"/>
    <w:rsid w:val="000F1001"/>
    <w:rsid w:val="000F3E4F"/>
    <w:rsid w:val="000F3F4D"/>
    <w:rsid w:val="000F629E"/>
    <w:rsid w:val="000F6760"/>
    <w:rsid w:val="001019F3"/>
    <w:rsid w:val="00105BBE"/>
    <w:rsid w:val="001063CC"/>
    <w:rsid w:val="00106B40"/>
    <w:rsid w:val="00106DCB"/>
    <w:rsid w:val="00111C1F"/>
    <w:rsid w:val="00112D49"/>
    <w:rsid w:val="00113491"/>
    <w:rsid w:val="00114221"/>
    <w:rsid w:val="00114C98"/>
    <w:rsid w:val="00116CA7"/>
    <w:rsid w:val="00117ECE"/>
    <w:rsid w:val="00120902"/>
    <w:rsid w:val="0012097D"/>
    <w:rsid w:val="00121442"/>
    <w:rsid w:val="00122780"/>
    <w:rsid w:val="00122E24"/>
    <w:rsid w:val="001251B3"/>
    <w:rsid w:val="001251C1"/>
    <w:rsid w:val="00125C4C"/>
    <w:rsid w:val="001269C6"/>
    <w:rsid w:val="0012742E"/>
    <w:rsid w:val="0013244A"/>
    <w:rsid w:val="00132E12"/>
    <w:rsid w:val="00135528"/>
    <w:rsid w:val="001365D3"/>
    <w:rsid w:val="00136A10"/>
    <w:rsid w:val="001370CD"/>
    <w:rsid w:val="00137EFD"/>
    <w:rsid w:val="00140B59"/>
    <w:rsid w:val="00141C99"/>
    <w:rsid w:val="0014438A"/>
    <w:rsid w:val="00145B73"/>
    <w:rsid w:val="0014621D"/>
    <w:rsid w:val="00146B15"/>
    <w:rsid w:val="00151C17"/>
    <w:rsid w:val="0015352D"/>
    <w:rsid w:val="00154521"/>
    <w:rsid w:val="0015490E"/>
    <w:rsid w:val="00155521"/>
    <w:rsid w:val="001566C8"/>
    <w:rsid w:val="00156820"/>
    <w:rsid w:val="00157769"/>
    <w:rsid w:val="00157D99"/>
    <w:rsid w:val="001600A5"/>
    <w:rsid w:val="00161E62"/>
    <w:rsid w:val="00163BC5"/>
    <w:rsid w:val="00164118"/>
    <w:rsid w:val="00164339"/>
    <w:rsid w:val="00164605"/>
    <w:rsid w:val="00165127"/>
    <w:rsid w:val="00165982"/>
    <w:rsid w:val="00167B7D"/>
    <w:rsid w:val="001701F0"/>
    <w:rsid w:val="0017124F"/>
    <w:rsid w:val="0017202F"/>
    <w:rsid w:val="001731C5"/>
    <w:rsid w:val="00173EFB"/>
    <w:rsid w:val="00174C01"/>
    <w:rsid w:val="001775DE"/>
    <w:rsid w:val="00181C0C"/>
    <w:rsid w:val="001856B3"/>
    <w:rsid w:val="00185C43"/>
    <w:rsid w:val="00187097"/>
    <w:rsid w:val="00187479"/>
    <w:rsid w:val="00190502"/>
    <w:rsid w:val="001915B5"/>
    <w:rsid w:val="00191C9C"/>
    <w:rsid w:val="00192406"/>
    <w:rsid w:val="00192BE2"/>
    <w:rsid w:val="0019470E"/>
    <w:rsid w:val="00194FED"/>
    <w:rsid w:val="001A0A42"/>
    <w:rsid w:val="001A1397"/>
    <w:rsid w:val="001A173D"/>
    <w:rsid w:val="001A2527"/>
    <w:rsid w:val="001A423D"/>
    <w:rsid w:val="001A4508"/>
    <w:rsid w:val="001A6DF9"/>
    <w:rsid w:val="001A7689"/>
    <w:rsid w:val="001B0E68"/>
    <w:rsid w:val="001B2782"/>
    <w:rsid w:val="001B3311"/>
    <w:rsid w:val="001B4159"/>
    <w:rsid w:val="001B4DD8"/>
    <w:rsid w:val="001B5AAB"/>
    <w:rsid w:val="001B5DA4"/>
    <w:rsid w:val="001B634F"/>
    <w:rsid w:val="001B7951"/>
    <w:rsid w:val="001B797C"/>
    <w:rsid w:val="001B7F15"/>
    <w:rsid w:val="001C0F1A"/>
    <w:rsid w:val="001C2E8D"/>
    <w:rsid w:val="001C316D"/>
    <w:rsid w:val="001C3298"/>
    <w:rsid w:val="001C3A3D"/>
    <w:rsid w:val="001C5EB0"/>
    <w:rsid w:val="001C7015"/>
    <w:rsid w:val="001D0666"/>
    <w:rsid w:val="001D14D9"/>
    <w:rsid w:val="001D2458"/>
    <w:rsid w:val="001D26A6"/>
    <w:rsid w:val="001D3087"/>
    <w:rsid w:val="001D46D0"/>
    <w:rsid w:val="001D785B"/>
    <w:rsid w:val="001E005D"/>
    <w:rsid w:val="001E1169"/>
    <w:rsid w:val="001E232B"/>
    <w:rsid w:val="001E2B0C"/>
    <w:rsid w:val="001E3779"/>
    <w:rsid w:val="001E4351"/>
    <w:rsid w:val="001E463A"/>
    <w:rsid w:val="001E46A8"/>
    <w:rsid w:val="001E4E0E"/>
    <w:rsid w:val="001E4FE2"/>
    <w:rsid w:val="001E5392"/>
    <w:rsid w:val="001E5A61"/>
    <w:rsid w:val="001E77AC"/>
    <w:rsid w:val="001E79B5"/>
    <w:rsid w:val="001F0A65"/>
    <w:rsid w:val="001F17D5"/>
    <w:rsid w:val="001F22D6"/>
    <w:rsid w:val="001F2982"/>
    <w:rsid w:val="001F35D2"/>
    <w:rsid w:val="001F3AE3"/>
    <w:rsid w:val="001F44C3"/>
    <w:rsid w:val="001F56CC"/>
    <w:rsid w:val="001F6449"/>
    <w:rsid w:val="001F7460"/>
    <w:rsid w:val="001F7B88"/>
    <w:rsid w:val="00200855"/>
    <w:rsid w:val="00200CE5"/>
    <w:rsid w:val="0020252B"/>
    <w:rsid w:val="0020387C"/>
    <w:rsid w:val="00205826"/>
    <w:rsid w:val="00206F64"/>
    <w:rsid w:val="00207F87"/>
    <w:rsid w:val="002104BF"/>
    <w:rsid w:val="00210595"/>
    <w:rsid w:val="00210A1B"/>
    <w:rsid w:val="00210C31"/>
    <w:rsid w:val="0021441E"/>
    <w:rsid w:val="00214F4C"/>
    <w:rsid w:val="0021744F"/>
    <w:rsid w:val="0022035D"/>
    <w:rsid w:val="00220BBF"/>
    <w:rsid w:val="00221BEA"/>
    <w:rsid w:val="00221D7A"/>
    <w:rsid w:val="00222028"/>
    <w:rsid w:val="00223029"/>
    <w:rsid w:val="00223987"/>
    <w:rsid w:val="00224E99"/>
    <w:rsid w:val="002261BE"/>
    <w:rsid w:val="00226452"/>
    <w:rsid w:val="00226BBE"/>
    <w:rsid w:val="00227B67"/>
    <w:rsid w:val="00227D0B"/>
    <w:rsid w:val="00230DB4"/>
    <w:rsid w:val="00231461"/>
    <w:rsid w:val="0023265D"/>
    <w:rsid w:val="002327EE"/>
    <w:rsid w:val="00232B58"/>
    <w:rsid w:val="00232EC9"/>
    <w:rsid w:val="0023324F"/>
    <w:rsid w:val="00233A33"/>
    <w:rsid w:val="00234B88"/>
    <w:rsid w:val="00235A69"/>
    <w:rsid w:val="00235E25"/>
    <w:rsid w:val="00236081"/>
    <w:rsid w:val="00236916"/>
    <w:rsid w:val="002375D5"/>
    <w:rsid w:val="00241F72"/>
    <w:rsid w:val="00242B0A"/>
    <w:rsid w:val="002431D5"/>
    <w:rsid w:val="00245B79"/>
    <w:rsid w:val="00246493"/>
    <w:rsid w:val="00251B93"/>
    <w:rsid w:val="00251C17"/>
    <w:rsid w:val="00251CC7"/>
    <w:rsid w:val="002556E4"/>
    <w:rsid w:val="00255AD6"/>
    <w:rsid w:val="00256E2D"/>
    <w:rsid w:val="0025794F"/>
    <w:rsid w:val="00257989"/>
    <w:rsid w:val="00257D28"/>
    <w:rsid w:val="002603BB"/>
    <w:rsid w:val="002609A3"/>
    <w:rsid w:val="00261AFA"/>
    <w:rsid w:val="002664DD"/>
    <w:rsid w:val="002666BB"/>
    <w:rsid w:val="002670EA"/>
    <w:rsid w:val="00270DC3"/>
    <w:rsid w:val="00271CF9"/>
    <w:rsid w:val="00271F7F"/>
    <w:rsid w:val="00272FA6"/>
    <w:rsid w:val="002737FC"/>
    <w:rsid w:val="002745CA"/>
    <w:rsid w:val="00275F21"/>
    <w:rsid w:val="00284839"/>
    <w:rsid w:val="00284A4C"/>
    <w:rsid w:val="00284DB0"/>
    <w:rsid w:val="00284FB6"/>
    <w:rsid w:val="00285F76"/>
    <w:rsid w:val="00287C21"/>
    <w:rsid w:val="00290056"/>
    <w:rsid w:val="00290176"/>
    <w:rsid w:val="00290921"/>
    <w:rsid w:val="0029428D"/>
    <w:rsid w:val="00296BAE"/>
    <w:rsid w:val="002971E0"/>
    <w:rsid w:val="002972AA"/>
    <w:rsid w:val="002A21FE"/>
    <w:rsid w:val="002A3EEF"/>
    <w:rsid w:val="002A44C0"/>
    <w:rsid w:val="002A7A67"/>
    <w:rsid w:val="002B080D"/>
    <w:rsid w:val="002B0AC7"/>
    <w:rsid w:val="002B15DE"/>
    <w:rsid w:val="002B1B3C"/>
    <w:rsid w:val="002B4649"/>
    <w:rsid w:val="002B5585"/>
    <w:rsid w:val="002B57CA"/>
    <w:rsid w:val="002B5EDD"/>
    <w:rsid w:val="002B7022"/>
    <w:rsid w:val="002B7057"/>
    <w:rsid w:val="002B7205"/>
    <w:rsid w:val="002B72F3"/>
    <w:rsid w:val="002C06B5"/>
    <w:rsid w:val="002C1DCB"/>
    <w:rsid w:val="002C249D"/>
    <w:rsid w:val="002C3B67"/>
    <w:rsid w:val="002C3DF4"/>
    <w:rsid w:val="002C6050"/>
    <w:rsid w:val="002C6EF1"/>
    <w:rsid w:val="002C7A05"/>
    <w:rsid w:val="002D07EA"/>
    <w:rsid w:val="002D08AE"/>
    <w:rsid w:val="002D0A54"/>
    <w:rsid w:val="002D192F"/>
    <w:rsid w:val="002D2171"/>
    <w:rsid w:val="002D22D8"/>
    <w:rsid w:val="002D2403"/>
    <w:rsid w:val="002D30DA"/>
    <w:rsid w:val="002D3A2A"/>
    <w:rsid w:val="002D65C7"/>
    <w:rsid w:val="002D6C32"/>
    <w:rsid w:val="002E0040"/>
    <w:rsid w:val="002E1719"/>
    <w:rsid w:val="002E216E"/>
    <w:rsid w:val="002E21B1"/>
    <w:rsid w:val="002E2BD1"/>
    <w:rsid w:val="002E5AD5"/>
    <w:rsid w:val="002E6CBB"/>
    <w:rsid w:val="002E7DEA"/>
    <w:rsid w:val="002F175E"/>
    <w:rsid w:val="002F1B81"/>
    <w:rsid w:val="002F32A0"/>
    <w:rsid w:val="002F333A"/>
    <w:rsid w:val="002F3B7B"/>
    <w:rsid w:val="002F4E09"/>
    <w:rsid w:val="002F56CE"/>
    <w:rsid w:val="002F5F57"/>
    <w:rsid w:val="002F6C0D"/>
    <w:rsid w:val="002F749E"/>
    <w:rsid w:val="002F7E83"/>
    <w:rsid w:val="00301707"/>
    <w:rsid w:val="003018C6"/>
    <w:rsid w:val="00303471"/>
    <w:rsid w:val="00306502"/>
    <w:rsid w:val="0030684C"/>
    <w:rsid w:val="0030689F"/>
    <w:rsid w:val="0030774F"/>
    <w:rsid w:val="003117D4"/>
    <w:rsid w:val="00313BCE"/>
    <w:rsid w:val="00314594"/>
    <w:rsid w:val="00315AA6"/>
    <w:rsid w:val="003164E0"/>
    <w:rsid w:val="00316C64"/>
    <w:rsid w:val="00316F14"/>
    <w:rsid w:val="003177CE"/>
    <w:rsid w:val="00317E37"/>
    <w:rsid w:val="00320A58"/>
    <w:rsid w:val="00320F6E"/>
    <w:rsid w:val="00321A7C"/>
    <w:rsid w:val="00321B28"/>
    <w:rsid w:val="00321D4F"/>
    <w:rsid w:val="00322187"/>
    <w:rsid w:val="00325C99"/>
    <w:rsid w:val="0032674D"/>
    <w:rsid w:val="00330590"/>
    <w:rsid w:val="00330835"/>
    <w:rsid w:val="00330D51"/>
    <w:rsid w:val="00330DFE"/>
    <w:rsid w:val="00330FE4"/>
    <w:rsid w:val="0033102D"/>
    <w:rsid w:val="0033123D"/>
    <w:rsid w:val="0033221A"/>
    <w:rsid w:val="00334640"/>
    <w:rsid w:val="003349DC"/>
    <w:rsid w:val="0033533F"/>
    <w:rsid w:val="00335723"/>
    <w:rsid w:val="00336DD5"/>
    <w:rsid w:val="003410FB"/>
    <w:rsid w:val="00341735"/>
    <w:rsid w:val="00341F21"/>
    <w:rsid w:val="0034392A"/>
    <w:rsid w:val="00343BA1"/>
    <w:rsid w:val="00343BD7"/>
    <w:rsid w:val="003442AE"/>
    <w:rsid w:val="003454FC"/>
    <w:rsid w:val="00345FBA"/>
    <w:rsid w:val="00347625"/>
    <w:rsid w:val="00347B1E"/>
    <w:rsid w:val="003504E2"/>
    <w:rsid w:val="00350D61"/>
    <w:rsid w:val="00350E32"/>
    <w:rsid w:val="00350F77"/>
    <w:rsid w:val="0035346E"/>
    <w:rsid w:val="003538B8"/>
    <w:rsid w:val="003548C2"/>
    <w:rsid w:val="00354A1F"/>
    <w:rsid w:val="00354A42"/>
    <w:rsid w:val="0035609C"/>
    <w:rsid w:val="0035617E"/>
    <w:rsid w:val="00356906"/>
    <w:rsid w:val="0035705C"/>
    <w:rsid w:val="00361250"/>
    <w:rsid w:val="003630E3"/>
    <w:rsid w:val="00363F96"/>
    <w:rsid w:val="00364276"/>
    <w:rsid w:val="003643B4"/>
    <w:rsid w:val="00364E19"/>
    <w:rsid w:val="003659A9"/>
    <w:rsid w:val="00367EB5"/>
    <w:rsid w:val="0037081F"/>
    <w:rsid w:val="00370AEB"/>
    <w:rsid w:val="00371063"/>
    <w:rsid w:val="00373847"/>
    <w:rsid w:val="00373C47"/>
    <w:rsid w:val="003741F2"/>
    <w:rsid w:val="00374E7D"/>
    <w:rsid w:val="003759C2"/>
    <w:rsid w:val="00375B7D"/>
    <w:rsid w:val="00376AA3"/>
    <w:rsid w:val="0037734D"/>
    <w:rsid w:val="00377EC8"/>
    <w:rsid w:val="0038524F"/>
    <w:rsid w:val="003857FB"/>
    <w:rsid w:val="003858DE"/>
    <w:rsid w:val="00386127"/>
    <w:rsid w:val="00386AF1"/>
    <w:rsid w:val="00387BBF"/>
    <w:rsid w:val="00387E03"/>
    <w:rsid w:val="00391954"/>
    <w:rsid w:val="00391D12"/>
    <w:rsid w:val="00394093"/>
    <w:rsid w:val="00395078"/>
    <w:rsid w:val="00396046"/>
    <w:rsid w:val="003A0898"/>
    <w:rsid w:val="003A0CE8"/>
    <w:rsid w:val="003A1732"/>
    <w:rsid w:val="003A2D11"/>
    <w:rsid w:val="003A2DF7"/>
    <w:rsid w:val="003A3400"/>
    <w:rsid w:val="003A3B8E"/>
    <w:rsid w:val="003A436C"/>
    <w:rsid w:val="003A437B"/>
    <w:rsid w:val="003A44B8"/>
    <w:rsid w:val="003A4D5A"/>
    <w:rsid w:val="003A4E1D"/>
    <w:rsid w:val="003A706F"/>
    <w:rsid w:val="003A7FC6"/>
    <w:rsid w:val="003B0139"/>
    <w:rsid w:val="003B119A"/>
    <w:rsid w:val="003B25BD"/>
    <w:rsid w:val="003B2729"/>
    <w:rsid w:val="003B33F9"/>
    <w:rsid w:val="003B4728"/>
    <w:rsid w:val="003B7874"/>
    <w:rsid w:val="003C0F9B"/>
    <w:rsid w:val="003C1098"/>
    <w:rsid w:val="003C17C5"/>
    <w:rsid w:val="003C17CE"/>
    <w:rsid w:val="003C1AD9"/>
    <w:rsid w:val="003C23A1"/>
    <w:rsid w:val="003C2503"/>
    <w:rsid w:val="003C2800"/>
    <w:rsid w:val="003C2A63"/>
    <w:rsid w:val="003C4801"/>
    <w:rsid w:val="003C5FA4"/>
    <w:rsid w:val="003C64F8"/>
    <w:rsid w:val="003C6B81"/>
    <w:rsid w:val="003C6D32"/>
    <w:rsid w:val="003C7967"/>
    <w:rsid w:val="003D00CA"/>
    <w:rsid w:val="003D01BE"/>
    <w:rsid w:val="003D1380"/>
    <w:rsid w:val="003D2295"/>
    <w:rsid w:val="003D3FA8"/>
    <w:rsid w:val="003D51EC"/>
    <w:rsid w:val="003D5F96"/>
    <w:rsid w:val="003D633B"/>
    <w:rsid w:val="003D6C3B"/>
    <w:rsid w:val="003D6EB6"/>
    <w:rsid w:val="003E00D3"/>
    <w:rsid w:val="003E0B1E"/>
    <w:rsid w:val="003E1510"/>
    <w:rsid w:val="003E2267"/>
    <w:rsid w:val="003E25EE"/>
    <w:rsid w:val="003E37C2"/>
    <w:rsid w:val="003E38B0"/>
    <w:rsid w:val="003E3D5B"/>
    <w:rsid w:val="003E40E0"/>
    <w:rsid w:val="003E4AAA"/>
    <w:rsid w:val="003E68E9"/>
    <w:rsid w:val="003F08AA"/>
    <w:rsid w:val="003F19A4"/>
    <w:rsid w:val="003F1DDE"/>
    <w:rsid w:val="003F1F77"/>
    <w:rsid w:val="003F39D1"/>
    <w:rsid w:val="003F4CAA"/>
    <w:rsid w:val="003F73FB"/>
    <w:rsid w:val="00400A9A"/>
    <w:rsid w:val="004025D8"/>
    <w:rsid w:val="00402FF3"/>
    <w:rsid w:val="0040306D"/>
    <w:rsid w:val="004030E0"/>
    <w:rsid w:val="004037F8"/>
    <w:rsid w:val="00403FB8"/>
    <w:rsid w:val="00404BF9"/>
    <w:rsid w:val="00405CAB"/>
    <w:rsid w:val="00406490"/>
    <w:rsid w:val="0040720C"/>
    <w:rsid w:val="0041029E"/>
    <w:rsid w:val="00410956"/>
    <w:rsid w:val="00413DE6"/>
    <w:rsid w:val="00415F3B"/>
    <w:rsid w:val="004211AB"/>
    <w:rsid w:val="00421E48"/>
    <w:rsid w:val="00422EEF"/>
    <w:rsid w:val="00423876"/>
    <w:rsid w:val="004245CD"/>
    <w:rsid w:val="00426C13"/>
    <w:rsid w:val="00426C44"/>
    <w:rsid w:val="00427426"/>
    <w:rsid w:val="00427791"/>
    <w:rsid w:val="0043265D"/>
    <w:rsid w:val="00432D72"/>
    <w:rsid w:val="004330AB"/>
    <w:rsid w:val="004332A2"/>
    <w:rsid w:val="0043382E"/>
    <w:rsid w:val="00433A93"/>
    <w:rsid w:val="00433E6D"/>
    <w:rsid w:val="004341DE"/>
    <w:rsid w:val="00437C3E"/>
    <w:rsid w:val="00437E04"/>
    <w:rsid w:val="00442341"/>
    <w:rsid w:val="00442B1F"/>
    <w:rsid w:val="0044410F"/>
    <w:rsid w:val="00445BA2"/>
    <w:rsid w:val="00447D95"/>
    <w:rsid w:val="004515B4"/>
    <w:rsid w:val="00451AFD"/>
    <w:rsid w:val="004522D3"/>
    <w:rsid w:val="00454AA5"/>
    <w:rsid w:val="00456518"/>
    <w:rsid w:val="00456C66"/>
    <w:rsid w:val="00456E21"/>
    <w:rsid w:val="00456EFA"/>
    <w:rsid w:val="00457721"/>
    <w:rsid w:val="00457A77"/>
    <w:rsid w:val="00461161"/>
    <w:rsid w:val="00461D98"/>
    <w:rsid w:val="00462734"/>
    <w:rsid w:val="00462A82"/>
    <w:rsid w:val="0046545B"/>
    <w:rsid w:val="004659D2"/>
    <w:rsid w:val="004668E0"/>
    <w:rsid w:val="0046693E"/>
    <w:rsid w:val="00466A33"/>
    <w:rsid w:val="00467A27"/>
    <w:rsid w:val="00467CEB"/>
    <w:rsid w:val="00470972"/>
    <w:rsid w:val="00471292"/>
    <w:rsid w:val="00473790"/>
    <w:rsid w:val="0047387F"/>
    <w:rsid w:val="004738F7"/>
    <w:rsid w:val="004739EE"/>
    <w:rsid w:val="00473F74"/>
    <w:rsid w:val="004742D2"/>
    <w:rsid w:val="00477043"/>
    <w:rsid w:val="00477BF2"/>
    <w:rsid w:val="0048010D"/>
    <w:rsid w:val="004822FE"/>
    <w:rsid w:val="00485BBF"/>
    <w:rsid w:val="0048731F"/>
    <w:rsid w:val="00487EB6"/>
    <w:rsid w:val="0049218B"/>
    <w:rsid w:val="0049297C"/>
    <w:rsid w:val="004942F1"/>
    <w:rsid w:val="00495C20"/>
    <w:rsid w:val="00497A1E"/>
    <w:rsid w:val="004A53AE"/>
    <w:rsid w:val="004A58FE"/>
    <w:rsid w:val="004A66F3"/>
    <w:rsid w:val="004A7452"/>
    <w:rsid w:val="004A7C0E"/>
    <w:rsid w:val="004B06C0"/>
    <w:rsid w:val="004B20F2"/>
    <w:rsid w:val="004B3469"/>
    <w:rsid w:val="004B5FFF"/>
    <w:rsid w:val="004B6CC4"/>
    <w:rsid w:val="004C06E4"/>
    <w:rsid w:val="004C082A"/>
    <w:rsid w:val="004C15F6"/>
    <w:rsid w:val="004C318C"/>
    <w:rsid w:val="004C3716"/>
    <w:rsid w:val="004C5029"/>
    <w:rsid w:val="004C592F"/>
    <w:rsid w:val="004C5F67"/>
    <w:rsid w:val="004C6E62"/>
    <w:rsid w:val="004D1719"/>
    <w:rsid w:val="004D24CC"/>
    <w:rsid w:val="004D28AC"/>
    <w:rsid w:val="004D36F1"/>
    <w:rsid w:val="004D60D7"/>
    <w:rsid w:val="004D6B86"/>
    <w:rsid w:val="004D6E99"/>
    <w:rsid w:val="004D703E"/>
    <w:rsid w:val="004E4239"/>
    <w:rsid w:val="004E42CF"/>
    <w:rsid w:val="004E44C3"/>
    <w:rsid w:val="004E4A1E"/>
    <w:rsid w:val="004E5D5A"/>
    <w:rsid w:val="004E74D0"/>
    <w:rsid w:val="004F3019"/>
    <w:rsid w:val="004F4F7F"/>
    <w:rsid w:val="004F5321"/>
    <w:rsid w:val="004F6F7C"/>
    <w:rsid w:val="005005E4"/>
    <w:rsid w:val="005006DC"/>
    <w:rsid w:val="00500E1E"/>
    <w:rsid w:val="00502C2E"/>
    <w:rsid w:val="005037A4"/>
    <w:rsid w:val="00503E0B"/>
    <w:rsid w:val="00504ECA"/>
    <w:rsid w:val="005051B8"/>
    <w:rsid w:val="00505567"/>
    <w:rsid w:val="005056B2"/>
    <w:rsid w:val="00505FE0"/>
    <w:rsid w:val="00506547"/>
    <w:rsid w:val="005067A4"/>
    <w:rsid w:val="00510892"/>
    <w:rsid w:val="0051195C"/>
    <w:rsid w:val="00513434"/>
    <w:rsid w:val="00515135"/>
    <w:rsid w:val="005170E0"/>
    <w:rsid w:val="00521BE4"/>
    <w:rsid w:val="00521CD7"/>
    <w:rsid w:val="00523E92"/>
    <w:rsid w:val="00524E76"/>
    <w:rsid w:val="00525AD4"/>
    <w:rsid w:val="005264A3"/>
    <w:rsid w:val="00526FB5"/>
    <w:rsid w:val="005301CF"/>
    <w:rsid w:val="00531F8F"/>
    <w:rsid w:val="00533F34"/>
    <w:rsid w:val="005346D6"/>
    <w:rsid w:val="0053591F"/>
    <w:rsid w:val="00535A00"/>
    <w:rsid w:val="00540A0B"/>
    <w:rsid w:val="005414DF"/>
    <w:rsid w:val="00544B69"/>
    <w:rsid w:val="0054649F"/>
    <w:rsid w:val="005469B3"/>
    <w:rsid w:val="005474EB"/>
    <w:rsid w:val="00552D71"/>
    <w:rsid w:val="00553329"/>
    <w:rsid w:val="00554BCB"/>
    <w:rsid w:val="00554D0D"/>
    <w:rsid w:val="00555116"/>
    <w:rsid w:val="00555956"/>
    <w:rsid w:val="00555DCB"/>
    <w:rsid w:val="00557A73"/>
    <w:rsid w:val="00557A79"/>
    <w:rsid w:val="00560844"/>
    <w:rsid w:val="00560F45"/>
    <w:rsid w:val="00561798"/>
    <w:rsid w:val="00563F1B"/>
    <w:rsid w:val="00564D70"/>
    <w:rsid w:val="005657D1"/>
    <w:rsid w:val="00567516"/>
    <w:rsid w:val="00570A95"/>
    <w:rsid w:val="00571F28"/>
    <w:rsid w:val="005728BF"/>
    <w:rsid w:val="00573602"/>
    <w:rsid w:val="005747B5"/>
    <w:rsid w:val="00577A3F"/>
    <w:rsid w:val="0058012B"/>
    <w:rsid w:val="005808C7"/>
    <w:rsid w:val="00581CB9"/>
    <w:rsid w:val="0058262D"/>
    <w:rsid w:val="005843C2"/>
    <w:rsid w:val="00585C91"/>
    <w:rsid w:val="00585D18"/>
    <w:rsid w:val="005868F7"/>
    <w:rsid w:val="00586FFA"/>
    <w:rsid w:val="005877F0"/>
    <w:rsid w:val="00587AEC"/>
    <w:rsid w:val="00587F2B"/>
    <w:rsid w:val="00590A44"/>
    <w:rsid w:val="00592CA8"/>
    <w:rsid w:val="00593B9F"/>
    <w:rsid w:val="00594666"/>
    <w:rsid w:val="0059516D"/>
    <w:rsid w:val="005963FB"/>
    <w:rsid w:val="005A1192"/>
    <w:rsid w:val="005A1BE7"/>
    <w:rsid w:val="005A2313"/>
    <w:rsid w:val="005A2A04"/>
    <w:rsid w:val="005A41F2"/>
    <w:rsid w:val="005A4334"/>
    <w:rsid w:val="005A49C7"/>
    <w:rsid w:val="005A7A0F"/>
    <w:rsid w:val="005A7FB6"/>
    <w:rsid w:val="005B10D1"/>
    <w:rsid w:val="005B24F2"/>
    <w:rsid w:val="005B2796"/>
    <w:rsid w:val="005B2845"/>
    <w:rsid w:val="005B2DDD"/>
    <w:rsid w:val="005B3EC1"/>
    <w:rsid w:val="005B3EDF"/>
    <w:rsid w:val="005B524C"/>
    <w:rsid w:val="005B661C"/>
    <w:rsid w:val="005B7545"/>
    <w:rsid w:val="005C2694"/>
    <w:rsid w:val="005C2EBC"/>
    <w:rsid w:val="005C35EB"/>
    <w:rsid w:val="005C5094"/>
    <w:rsid w:val="005C51F0"/>
    <w:rsid w:val="005C7862"/>
    <w:rsid w:val="005C793A"/>
    <w:rsid w:val="005D0003"/>
    <w:rsid w:val="005D0979"/>
    <w:rsid w:val="005D13DA"/>
    <w:rsid w:val="005D4038"/>
    <w:rsid w:val="005D5310"/>
    <w:rsid w:val="005D536D"/>
    <w:rsid w:val="005D5FBA"/>
    <w:rsid w:val="005D7EA6"/>
    <w:rsid w:val="005E0913"/>
    <w:rsid w:val="005E0AC6"/>
    <w:rsid w:val="005E1739"/>
    <w:rsid w:val="005E2347"/>
    <w:rsid w:val="005E24AA"/>
    <w:rsid w:val="005E47D6"/>
    <w:rsid w:val="005E55B1"/>
    <w:rsid w:val="005E6D66"/>
    <w:rsid w:val="005F11AC"/>
    <w:rsid w:val="005F1761"/>
    <w:rsid w:val="005F22A1"/>
    <w:rsid w:val="005F32D9"/>
    <w:rsid w:val="005F3ED9"/>
    <w:rsid w:val="005F413F"/>
    <w:rsid w:val="005F525A"/>
    <w:rsid w:val="005F6B06"/>
    <w:rsid w:val="005F73C3"/>
    <w:rsid w:val="006003E2"/>
    <w:rsid w:val="006011CD"/>
    <w:rsid w:val="006037E1"/>
    <w:rsid w:val="00603877"/>
    <w:rsid w:val="006053F7"/>
    <w:rsid w:val="00605E32"/>
    <w:rsid w:val="006065B9"/>
    <w:rsid w:val="00606BC3"/>
    <w:rsid w:val="00606C62"/>
    <w:rsid w:val="0061176A"/>
    <w:rsid w:val="006117A4"/>
    <w:rsid w:val="006125F0"/>
    <w:rsid w:val="00613556"/>
    <w:rsid w:val="006137A3"/>
    <w:rsid w:val="00617568"/>
    <w:rsid w:val="006259C8"/>
    <w:rsid w:val="00626002"/>
    <w:rsid w:val="00626426"/>
    <w:rsid w:val="00626BD3"/>
    <w:rsid w:val="00626CB3"/>
    <w:rsid w:val="00631AEC"/>
    <w:rsid w:val="00633277"/>
    <w:rsid w:val="006418D7"/>
    <w:rsid w:val="00641AA1"/>
    <w:rsid w:val="00641C32"/>
    <w:rsid w:val="006426A3"/>
    <w:rsid w:val="006426E7"/>
    <w:rsid w:val="00642720"/>
    <w:rsid w:val="00642DBF"/>
    <w:rsid w:val="006430BC"/>
    <w:rsid w:val="006451EF"/>
    <w:rsid w:val="00646489"/>
    <w:rsid w:val="006471F0"/>
    <w:rsid w:val="00647210"/>
    <w:rsid w:val="00650541"/>
    <w:rsid w:val="00652BE9"/>
    <w:rsid w:val="00654170"/>
    <w:rsid w:val="00654B16"/>
    <w:rsid w:val="00657D32"/>
    <w:rsid w:val="00657D63"/>
    <w:rsid w:val="00660038"/>
    <w:rsid w:val="00660F41"/>
    <w:rsid w:val="00664518"/>
    <w:rsid w:val="00664B91"/>
    <w:rsid w:val="00667E8E"/>
    <w:rsid w:val="006705F2"/>
    <w:rsid w:val="00671858"/>
    <w:rsid w:val="00672411"/>
    <w:rsid w:val="0067267F"/>
    <w:rsid w:val="00673619"/>
    <w:rsid w:val="00673940"/>
    <w:rsid w:val="00673BE3"/>
    <w:rsid w:val="006741A7"/>
    <w:rsid w:val="0067476B"/>
    <w:rsid w:val="00675B01"/>
    <w:rsid w:val="00675FC7"/>
    <w:rsid w:val="006777BB"/>
    <w:rsid w:val="00682AAA"/>
    <w:rsid w:val="00683D1B"/>
    <w:rsid w:val="00685AAD"/>
    <w:rsid w:val="00685E20"/>
    <w:rsid w:val="00686C5A"/>
    <w:rsid w:val="00690AE1"/>
    <w:rsid w:val="006913B2"/>
    <w:rsid w:val="00691A21"/>
    <w:rsid w:val="006928CC"/>
    <w:rsid w:val="00693372"/>
    <w:rsid w:val="006956A6"/>
    <w:rsid w:val="0069725F"/>
    <w:rsid w:val="006975B4"/>
    <w:rsid w:val="0069778F"/>
    <w:rsid w:val="00697986"/>
    <w:rsid w:val="00697B72"/>
    <w:rsid w:val="006A2C7D"/>
    <w:rsid w:val="006A3DFF"/>
    <w:rsid w:val="006A5381"/>
    <w:rsid w:val="006A61BF"/>
    <w:rsid w:val="006A75F1"/>
    <w:rsid w:val="006A78AB"/>
    <w:rsid w:val="006B0710"/>
    <w:rsid w:val="006B2844"/>
    <w:rsid w:val="006B29E4"/>
    <w:rsid w:val="006B4A43"/>
    <w:rsid w:val="006B5A9E"/>
    <w:rsid w:val="006B5BB1"/>
    <w:rsid w:val="006B63A0"/>
    <w:rsid w:val="006C0DF4"/>
    <w:rsid w:val="006C127F"/>
    <w:rsid w:val="006C1BFA"/>
    <w:rsid w:val="006C1DA1"/>
    <w:rsid w:val="006C2547"/>
    <w:rsid w:val="006C3467"/>
    <w:rsid w:val="006C5184"/>
    <w:rsid w:val="006C59E9"/>
    <w:rsid w:val="006C6109"/>
    <w:rsid w:val="006C6478"/>
    <w:rsid w:val="006C6866"/>
    <w:rsid w:val="006D032D"/>
    <w:rsid w:val="006D0946"/>
    <w:rsid w:val="006D127B"/>
    <w:rsid w:val="006D5038"/>
    <w:rsid w:val="006D572B"/>
    <w:rsid w:val="006D583D"/>
    <w:rsid w:val="006D5AE7"/>
    <w:rsid w:val="006D5CA3"/>
    <w:rsid w:val="006D5D4D"/>
    <w:rsid w:val="006D610D"/>
    <w:rsid w:val="006E1E10"/>
    <w:rsid w:val="006E1E28"/>
    <w:rsid w:val="006E74A4"/>
    <w:rsid w:val="006F0843"/>
    <w:rsid w:val="006F11C4"/>
    <w:rsid w:val="006F12F5"/>
    <w:rsid w:val="006F3BDD"/>
    <w:rsid w:val="006F46DB"/>
    <w:rsid w:val="006F48F6"/>
    <w:rsid w:val="006F49DD"/>
    <w:rsid w:val="006F5EAB"/>
    <w:rsid w:val="007008A7"/>
    <w:rsid w:val="007008D2"/>
    <w:rsid w:val="00700A78"/>
    <w:rsid w:val="0070342D"/>
    <w:rsid w:val="0070367A"/>
    <w:rsid w:val="007041F0"/>
    <w:rsid w:val="007047F8"/>
    <w:rsid w:val="00704F85"/>
    <w:rsid w:val="007064F6"/>
    <w:rsid w:val="0070657C"/>
    <w:rsid w:val="00706746"/>
    <w:rsid w:val="00707540"/>
    <w:rsid w:val="00707F3E"/>
    <w:rsid w:val="00713477"/>
    <w:rsid w:val="007139FB"/>
    <w:rsid w:val="00714B27"/>
    <w:rsid w:val="007150E3"/>
    <w:rsid w:val="00715423"/>
    <w:rsid w:val="007157E2"/>
    <w:rsid w:val="00716313"/>
    <w:rsid w:val="00720F4F"/>
    <w:rsid w:val="00724492"/>
    <w:rsid w:val="00724FB6"/>
    <w:rsid w:val="00725157"/>
    <w:rsid w:val="007266EA"/>
    <w:rsid w:val="00727371"/>
    <w:rsid w:val="00727EAF"/>
    <w:rsid w:val="00727EC4"/>
    <w:rsid w:val="00731D24"/>
    <w:rsid w:val="007323C2"/>
    <w:rsid w:val="007325A3"/>
    <w:rsid w:val="007350FF"/>
    <w:rsid w:val="0073794D"/>
    <w:rsid w:val="00737DD7"/>
    <w:rsid w:val="00737DF0"/>
    <w:rsid w:val="0074058F"/>
    <w:rsid w:val="00740C15"/>
    <w:rsid w:val="00742CDA"/>
    <w:rsid w:val="00743B04"/>
    <w:rsid w:val="007442B7"/>
    <w:rsid w:val="00747E6B"/>
    <w:rsid w:val="00750172"/>
    <w:rsid w:val="00753CD3"/>
    <w:rsid w:val="00754720"/>
    <w:rsid w:val="00754F5E"/>
    <w:rsid w:val="00755B31"/>
    <w:rsid w:val="0075786C"/>
    <w:rsid w:val="00757BB4"/>
    <w:rsid w:val="007616DF"/>
    <w:rsid w:val="00761FF7"/>
    <w:rsid w:val="00762BC0"/>
    <w:rsid w:val="007675DA"/>
    <w:rsid w:val="007677D3"/>
    <w:rsid w:val="007708DA"/>
    <w:rsid w:val="00772536"/>
    <w:rsid w:val="007727A6"/>
    <w:rsid w:val="00772F9B"/>
    <w:rsid w:val="00773551"/>
    <w:rsid w:val="0077418F"/>
    <w:rsid w:val="0077489A"/>
    <w:rsid w:val="00774EC6"/>
    <w:rsid w:val="00775169"/>
    <w:rsid w:val="00775BBA"/>
    <w:rsid w:val="00777542"/>
    <w:rsid w:val="007805C4"/>
    <w:rsid w:val="007807DE"/>
    <w:rsid w:val="00780EB7"/>
    <w:rsid w:val="0078118A"/>
    <w:rsid w:val="00781776"/>
    <w:rsid w:val="007825E2"/>
    <w:rsid w:val="00783A53"/>
    <w:rsid w:val="007848E7"/>
    <w:rsid w:val="00786177"/>
    <w:rsid w:val="00786B67"/>
    <w:rsid w:val="00787BF6"/>
    <w:rsid w:val="00790838"/>
    <w:rsid w:val="00791771"/>
    <w:rsid w:val="0079185B"/>
    <w:rsid w:val="00792D55"/>
    <w:rsid w:val="007946C9"/>
    <w:rsid w:val="00795AF1"/>
    <w:rsid w:val="00797409"/>
    <w:rsid w:val="0079748A"/>
    <w:rsid w:val="00797BCC"/>
    <w:rsid w:val="007A0292"/>
    <w:rsid w:val="007A1DF9"/>
    <w:rsid w:val="007A2E7E"/>
    <w:rsid w:val="007A2F1F"/>
    <w:rsid w:val="007A39D9"/>
    <w:rsid w:val="007A4124"/>
    <w:rsid w:val="007A4B7D"/>
    <w:rsid w:val="007A5ADA"/>
    <w:rsid w:val="007A75F6"/>
    <w:rsid w:val="007B0195"/>
    <w:rsid w:val="007B300D"/>
    <w:rsid w:val="007B37A2"/>
    <w:rsid w:val="007B438C"/>
    <w:rsid w:val="007B453D"/>
    <w:rsid w:val="007B4F39"/>
    <w:rsid w:val="007B59D9"/>
    <w:rsid w:val="007B6143"/>
    <w:rsid w:val="007B6379"/>
    <w:rsid w:val="007B6DD5"/>
    <w:rsid w:val="007C0B37"/>
    <w:rsid w:val="007C2378"/>
    <w:rsid w:val="007C2855"/>
    <w:rsid w:val="007C3395"/>
    <w:rsid w:val="007C4714"/>
    <w:rsid w:val="007C4E86"/>
    <w:rsid w:val="007C5278"/>
    <w:rsid w:val="007C70FC"/>
    <w:rsid w:val="007C7422"/>
    <w:rsid w:val="007C79B7"/>
    <w:rsid w:val="007D026F"/>
    <w:rsid w:val="007D140D"/>
    <w:rsid w:val="007D195C"/>
    <w:rsid w:val="007D1F2D"/>
    <w:rsid w:val="007D2D2D"/>
    <w:rsid w:val="007D423D"/>
    <w:rsid w:val="007D7E14"/>
    <w:rsid w:val="007E1455"/>
    <w:rsid w:val="007E28CB"/>
    <w:rsid w:val="007E3802"/>
    <w:rsid w:val="007E4841"/>
    <w:rsid w:val="007E5370"/>
    <w:rsid w:val="007E5A6C"/>
    <w:rsid w:val="007E7867"/>
    <w:rsid w:val="007F0405"/>
    <w:rsid w:val="007F08C4"/>
    <w:rsid w:val="007F08C8"/>
    <w:rsid w:val="007F1642"/>
    <w:rsid w:val="007F2E8B"/>
    <w:rsid w:val="007F360C"/>
    <w:rsid w:val="007F3A95"/>
    <w:rsid w:val="007F5E2B"/>
    <w:rsid w:val="007F6AB9"/>
    <w:rsid w:val="008007BD"/>
    <w:rsid w:val="00801748"/>
    <w:rsid w:val="00801AE1"/>
    <w:rsid w:val="00801C4C"/>
    <w:rsid w:val="0080348B"/>
    <w:rsid w:val="00803728"/>
    <w:rsid w:val="00803AB7"/>
    <w:rsid w:val="008054A5"/>
    <w:rsid w:val="00806EA9"/>
    <w:rsid w:val="00807BF5"/>
    <w:rsid w:val="0081130D"/>
    <w:rsid w:val="00813972"/>
    <w:rsid w:val="00814589"/>
    <w:rsid w:val="00815073"/>
    <w:rsid w:val="008159FD"/>
    <w:rsid w:val="00816B98"/>
    <w:rsid w:val="00817F09"/>
    <w:rsid w:val="00820917"/>
    <w:rsid w:val="00820D85"/>
    <w:rsid w:val="008220B8"/>
    <w:rsid w:val="00822591"/>
    <w:rsid w:val="008226B5"/>
    <w:rsid w:val="00823AC1"/>
    <w:rsid w:val="00824D54"/>
    <w:rsid w:val="00824F83"/>
    <w:rsid w:val="00826026"/>
    <w:rsid w:val="0082665A"/>
    <w:rsid w:val="008266DA"/>
    <w:rsid w:val="0083261E"/>
    <w:rsid w:val="0083262B"/>
    <w:rsid w:val="00833C9E"/>
    <w:rsid w:val="0083594F"/>
    <w:rsid w:val="00836A00"/>
    <w:rsid w:val="00836C93"/>
    <w:rsid w:val="008372D2"/>
    <w:rsid w:val="00840889"/>
    <w:rsid w:val="00840CE8"/>
    <w:rsid w:val="00840EF7"/>
    <w:rsid w:val="00842556"/>
    <w:rsid w:val="00852775"/>
    <w:rsid w:val="00853FD9"/>
    <w:rsid w:val="00854E3B"/>
    <w:rsid w:val="008554E1"/>
    <w:rsid w:val="008556A8"/>
    <w:rsid w:val="0085768A"/>
    <w:rsid w:val="00860790"/>
    <w:rsid w:val="00861EB2"/>
    <w:rsid w:val="008623EE"/>
    <w:rsid w:val="00863BAD"/>
    <w:rsid w:val="00865A8E"/>
    <w:rsid w:val="00865AD5"/>
    <w:rsid w:val="008679F2"/>
    <w:rsid w:val="00871265"/>
    <w:rsid w:val="00871293"/>
    <w:rsid w:val="008729CB"/>
    <w:rsid w:val="0087456D"/>
    <w:rsid w:val="00880D3D"/>
    <w:rsid w:val="0088229E"/>
    <w:rsid w:val="00882CCE"/>
    <w:rsid w:val="00886439"/>
    <w:rsid w:val="008875E7"/>
    <w:rsid w:val="00887639"/>
    <w:rsid w:val="008904B8"/>
    <w:rsid w:val="00890C0B"/>
    <w:rsid w:val="00891CBB"/>
    <w:rsid w:val="00891F44"/>
    <w:rsid w:val="008920FE"/>
    <w:rsid w:val="00893211"/>
    <w:rsid w:val="00894808"/>
    <w:rsid w:val="00896C68"/>
    <w:rsid w:val="00896F85"/>
    <w:rsid w:val="00897138"/>
    <w:rsid w:val="00897431"/>
    <w:rsid w:val="00897CAA"/>
    <w:rsid w:val="008A0F7F"/>
    <w:rsid w:val="008A1649"/>
    <w:rsid w:val="008A1FF7"/>
    <w:rsid w:val="008A23A3"/>
    <w:rsid w:val="008A2CBA"/>
    <w:rsid w:val="008A2CBC"/>
    <w:rsid w:val="008A3862"/>
    <w:rsid w:val="008A38E7"/>
    <w:rsid w:val="008A3E22"/>
    <w:rsid w:val="008A3F10"/>
    <w:rsid w:val="008A471F"/>
    <w:rsid w:val="008A474B"/>
    <w:rsid w:val="008B2438"/>
    <w:rsid w:val="008B4BAF"/>
    <w:rsid w:val="008B54AC"/>
    <w:rsid w:val="008B590A"/>
    <w:rsid w:val="008B64B4"/>
    <w:rsid w:val="008B6904"/>
    <w:rsid w:val="008B6BE4"/>
    <w:rsid w:val="008B74AE"/>
    <w:rsid w:val="008C1183"/>
    <w:rsid w:val="008C223F"/>
    <w:rsid w:val="008C44AE"/>
    <w:rsid w:val="008C504D"/>
    <w:rsid w:val="008C5C71"/>
    <w:rsid w:val="008C6C25"/>
    <w:rsid w:val="008D02A9"/>
    <w:rsid w:val="008D03B7"/>
    <w:rsid w:val="008D40AA"/>
    <w:rsid w:val="008D42BC"/>
    <w:rsid w:val="008D51AE"/>
    <w:rsid w:val="008D6ED4"/>
    <w:rsid w:val="008E0397"/>
    <w:rsid w:val="008E0506"/>
    <w:rsid w:val="008E19D1"/>
    <w:rsid w:val="008E19FA"/>
    <w:rsid w:val="008E1FE9"/>
    <w:rsid w:val="008E3504"/>
    <w:rsid w:val="008E3E51"/>
    <w:rsid w:val="008E3E8E"/>
    <w:rsid w:val="008E45DF"/>
    <w:rsid w:val="008E5372"/>
    <w:rsid w:val="008E6A28"/>
    <w:rsid w:val="008E7034"/>
    <w:rsid w:val="008E73BC"/>
    <w:rsid w:val="008E765C"/>
    <w:rsid w:val="008F0090"/>
    <w:rsid w:val="008F1353"/>
    <w:rsid w:val="008F1926"/>
    <w:rsid w:val="008F49EA"/>
    <w:rsid w:val="008F517D"/>
    <w:rsid w:val="008F5B90"/>
    <w:rsid w:val="008F5DBC"/>
    <w:rsid w:val="008F6901"/>
    <w:rsid w:val="008F72F2"/>
    <w:rsid w:val="008F7C07"/>
    <w:rsid w:val="00900B8C"/>
    <w:rsid w:val="00902105"/>
    <w:rsid w:val="00902C53"/>
    <w:rsid w:val="00904309"/>
    <w:rsid w:val="00904429"/>
    <w:rsid w:val="00904B1F"/>
    <w:rsid w:val="00906D16"/>
    <w:rsid w:val="009071DD"/>
    <w:rsid w:val="009072B9"/>
    <w:rsid w:val="00912ED8"/>
    <w:rsid w:val="00914D41"/>
    <w:rsid w:val="00915D4C"/>
    <w:rsid w:val="00915E34"/>
    <w:rsid w:val="00916A06"/>
    <w:rsid w:val="009201F4"/>
    <w:rsid w:val="00921A8E"/>
    <w:rsid w:val="00921F38"/>
    <w:rsid w:val="009220C7"/>
    <w:rsid w:val="00924AFB"/>
    <w:rsid w:val="009261E3"/>
    <w:rsid w:val="009266EB"/>
    <w:rsid w:val="00926B7E"/>
    <w:rsid w:val="00931271"/>
    <w:rsid w:val="00932C13"/>
    <w:rsid w:val="0093399A"/>
    <w:rsid w:val="00934490"/>
    <w:rsid w:val="00936738"/>
    <w:rsid w:val="009368EF"/>
    <w:rsid w:val="00940D9A"/>
    <w:rsid w:val="0094100D"/>
    <w:rsid w:val="00942D3D"/>
    <w:rsid w:val="00943DD9"/>
    <w:rsid w:val="009474F4"/>
    <w:rsid w:val="00947883"/>
    <w:rsid w:val="009500EA"/>
    <w:rsid w:val="0095035A"/>
    <w:rsid w:val="009505B7"/>
    <w:rsid w:val="009510E6"/>
    <w:rsid w:val="009538F0"/>
    <w:rsid w:val="00953F56"/>
    <w:rsid w:val="00955EB8"/>
    <w:rsid w:val="00956417"/>
    <w:rsid w:val="0095739C"/>
    <w:rsid w:val="0096032F"/>
    <w:rsid w:val="00961246"/>
    <w:rsid w:val="00961581"/>
    <w:rsid w:val="00961A33"/>
    <w:rsid w:val="00962D77"/>
    <w:rsid w:val="0096591C"/>
    <w:rsid w:val="00965A93"/>
    <w:rsid w:val="00965BEA"/>
    <w:rsid w:val="00966159"/>
    <w:rsid w:val="0096656C"/>
    <w:rsid w:val="009712AA"/>
    <w:rsid w:val="00971DCF"/>
    <w:rsid w:val="00971E94"/>
    <w:rsid w:val="0097254E"/>
    <w:rsid w:val="009725A4"/>
    <w:rsid w:val="00973151"/>
    <w:rsid w:val="009732AB"/>
    <w:rsid w:val="00975CD2"/>
    <w:rsid w:val="009769F7"/>
    <w:rsid w:val="00977AA8"/>
    <w:rsid w:val="00980199"/>
    <w:rsid w:val="00980522"/>
    <w:rsid w:val="00981758"/>
    <w:rsid w:val="0098242B"/>
    <w:rsid w:val="0098323A"/>
    <w:rsid w:val="009839C4"/>
    <w:rsid w:val="00984E97"/>
    <w:rsid w:val="00985B52"/>
    <w:rsid w:val="00985B57"/>
    <w:rsid w:val="009868F0"/>
    <w:rsid w:val="009869BD"/>
    <w:rsid w:val="00990336"/>
    <w:rsid w:val="009920C1"/>
    <w:rsid w:val="00992F1B"/>
    <w:rsid w:val="00993F05"/>
    <w:rsid w:val="009949E1"/>
    <w:rsid w:val="009952EF"/>
    <w:rsid w:val="00996973"/>
    <w:rsid w:val="00996BF3"/>
    <w:rsid w:val="009A053D"/>
    <w:rsid w:val="009A0836"/>
    <w:rsid w:val="009A1939"/>
    <w:rsid w:val="009A1EFB"/>
    <w:rsid w:val="009A3BCF"/>
    <w:rsid w:val="009A4B90"/>
    <w:rsid w:val="009A5740"/>
    <w:rsid w:val="009B1B5D"/>
    <w:rsid w:val="009B2C78"/>
    <w:rsid w:val="009B47F0"/>
    <w:rsid w:val="009B485A"/>
    <w:rsid w:val="009B4A86"/>
    <w:rsid w:val="009B5F5B"/>
    <w:rsid w:val="009B630E"/>
    <w:rsid w:val="009B7DCB"/>
    <w:rsid w:val="009C0637"/>
    <w:rsid w:val="009C087A"/>
    <w:rsid w:val="009C17F4"/>
    <w:rsid w:val="009C2297"/>
    <w:rsid w:val="009C3E4C"/>
    <w:rsid w:val="009C3EF9"/>
    <w:rsid w:val="009C481B"/>
    <w:rsid w:val="009C539D"/>
    <w:rsid w:val="009C5A9E"/>
    <w:rsid w:val="009C6B11"/>
    <w:rsid w:val="009D0E48"/>
    <w:rsid w:val="009D1B25"/>
    <w:rsid w:val="009D3561"/>
    <w:rsid w:val="009D3D44"/>
    <w:rsid w:val="009D3FB3"/>
    <w:rsid w:val="009D5DC0"/>
    <w:rsid w:val="009D6510"/>
    <w:rsid w:val="009D75AC"/>
    <w:rsid w:val="009D7B58"/>
    <w:rsid w:val="009E16B3"/>
    <w:rsid w:val="009E1C67"/>
    <w:rsid w:val="009E2153"/>
    <w:rsid w:val="009E3666"/>
    <w:rsid w:val="009E3BDF"/>
    <w:rsid w:val="009E48EF"/>
    <w:rsid w:val="009E598F"/>
    <w:rsid w:val="009E6F25"/>
    <w:rsid w:val="009E7CA4"/>
    <w:rsid w:val="009F3189"/>
    <w:rsid w:val="009F3EDA"/>
    <w:rsid w:val="009F54A4"/>
    <w:rsid w:val="009F67A5"/>
    <w:rsid w:val="009F6C64"/>
    <w:rsid w:val="009F7472"/>
    <w:rsid w:val="00A0031F"/>
    <w:rsid w:val="00A00DD2"/>
    <w:rsid w:val="00A01FA2"/>
    <w:rsid w:val="00A035FF"/>
    <w:rsid w:val="00A03967"/>
    <w:rsid w:val="00A03CB6"/>
    <w:rsid w:val="00A04485"/>
    <w:rsid w:val="00A06A44"/>
    <w:rsid w:val="00A1231A"/>
    <w:rsid w:val="00A1319A"/>
    <w:rsid w:val="00A13CD6"/>
    <w:rsid w:val="00A14273"/>
    <w:rsid w:val="00A1729E"/>
    <w:rsid w:val="00A2172F"/>
    <w:rsid w:val="00A21BB1"/>
    <w:rsid w:val="00A2237B"/>
    <w:rsid w:val="00A233F0"/>
    <w:rsid w:val="00A236F2"/>
    <w:rsid w:val="00A2445B"/>
    <w:rsid w:val="00A24625"/>
    <w:rsid w:val="00A24C36"/>
    <w:rsid w:val="00A25CFC"/>
    <w:rsid w:val="00A30AC0"/>
    <w:rsid w:val="00A32A6E"/>
    <w:rsid w:val="00A339DA"/>
    <w:rsid w:val="00A33A14"/>
    <w:rsid w:val="00A33AB4"/>
    <w:rsid w:val="00A34906"/>
    <w:rsid w:val="00A3492A"/>
    <w:rsid w:val="00A34B28"/>
    <w:rsid w:val="00A36287"/>
    <w:rsid w:val="00A3649B"/>
    <w:rsid w:val="00A40693"/>
    <w:rsid w:val="00A40834"/>
    <w:rsid w:val="00A411FB"/>
    <w:rsid w:val="00A41EBA"/>
    <w:rsid w:val="00A4335C"/>
    <w:rsid w:val="00A43D2B"/>
    <w:rsid w:val="00A448F9"/>
    <w:rsid w:val="00A45AA2"/>
    <w:rsid w:val="00A45E99"/>
    <w:rsid w:val="00A475BA"/>
    <w:rsid w:val="00A477C5"/>
    <w:rsid w:val="00A5314E"/>
    <w:rsid w:val="00A539CA"/>
    <w:rsid w:val="00A54659"/>
    <w:rsid w:val="00A54C7B"/>
    <w:rsid w:val="00A55F54"/>
    <w:rsid w:val="00A57570"/>
    <w:rsid w:val="00A605EA"/>
    <w:rsid w:val="00A61835"/>
    <w:rsid w:val="00A61D1E"/>
    <w:rsid w:val="00A6221B"/>
    <w:rsid w:val="00A62B89"/>
    <w:rsid w:val="00A63B3D"/>
    <w:rsid w:val="00A63B8E"/>
    <w:rsid w:val="00A63E9B"/>
    <w:rsid w:val="00A658F4"/>
    <w:rsid w:val="00A67592"/>
    <w:rsid w:val="00A70F90"/>
    <w:rsid w:val="00A72FE2"/>
    <w:rsid w:val="00A7310D"/>
    <w:rsid w:val="00A73C88"/>
    <w:rsid w:val="00A749D5"/>
    <w:rsid w:val="00A75F20"/>
    <w:rsid w:val="00A769F0"/>
    <w:rsid w:val="00A76D4A"/>
    <w:rsid w:val="00A776D9"/>
    <w:rsid w:val="00A77A57"/>
    <w:rsid w:val="00A77B81"/>
    <w:rsid w:val="00A83364"/>
    <w:rsid w:val="00A8441F"/>
    <w:rsid w:val="00A85D9D"/>
    <w:rsid w:val="00A86DD8"/>
    <w:rsid w:val="00A875BF"/>
    <w:rsid w:val="00A8766D"/>
    <w:rsid w:val="00A910FF"/>
    <w:rsid w:val="00A91444"/>
    <w:rsid w:val="00A915BF"/>
    <w:rsid w:val="00A91601"/>
    <w:rsid w:val="00A921AB"/>
    <w:rsid w:val="00A92767"/>
    <w:rsid w:val="00A94C97"/>
    <w:rsid w:val="00A9561D"/>
    <w:rsid w:val="00A96CA0"/>
    <w:rsid w:val="00AA2EBD"/>
    <w:rsid w:val="00AB001E"/>
    <w:rsid w:val="00AB0AAE"/>
    <w:rsid w:val="00AB1897"/>
    <w:rsid w:val="00AB2455"/>
    <w:rsid w:val="00AB28C6"/>
    <w:rsid w:val="00AB2DBC"/>
    <w:rsid w:val="00AB3C8F"/>
    <w:rsid w:val="00AB3D37"/>
    <w:rsid w:val="00AB5749"/>
    <w:rsid w:val="00AB6431"/>
    <w:rsid w:val="00AB726D"/>
    <w:rsid w:val="00AC10FA"/>
    <w:rsid w:val="00AC13D0"/>
    <w:rsid w:val="00AC17D1"/>
    <w:rsid w:val="00AC1853"/>
    <w:rsid w:val="00AC205B"/>
    <w:rsid w:val="00AC2503"/>
    <w:rsid w:val="00AC3186"/>
    <w:rsid w:val="00AC3D74"/>
    <w:rsid w:val="00AC6491"/>
    <w:rsid w:val="00AC6697"/>
    <w:rsid w:val="00AC7681"/>
    <w:rsid w:val="00AC7A04"/>
    <w:rsid w:val="00AC7DC7"/>
    <w:rsid w:val="00AC7EA4"/>
    <w:rsid w:val="00AD0579"/>
    <w:rsid w:val="00AD16B7"/>
    <w:rsid w:val="00AD21AB"/>
    <w:rsid w:val="00AD2C8D"/>
    <w:rsid w:val="00AD2F78"/>
    <w:rsid w:val="00AD37CA"/>
    <w:rsid w:val="00AD6841"/>
    <w:rsid w:val="00AD6947"/>
    <w:rsid w:val="00AD747E"/>
    <w:rsid w:val="00AE0150"/>
    <w:rsid w:val="00AE1154"/>
    <w:rsid w:val="00AE13E8"/>
    <w:rsid w:val="00AE225C"/>
    <w:rsid w:val="00AE2ED3"/>
    <w:rsid w:val="00AE4794"/>
    <w:rsid w:val="00AE51A4"/>
    <w:rsid w:val="00AE7169"/>
    <w:rsid w:val="00AF1554"/>
    <w:rsid w:val="00AF360D"/>
    <w:rsid w:val="00AF385C"/>
    <w:rsid w:val="00AF56E2"/>
    <w:rsid w:val="00AF5896"/>
    <w:rsid w:val="00AF59B1"/>
    <w:rsid w:val="00AF60C7"/>
    <w:rsid w:val="00AF62F7"/>
    <w:rsid w:val="00AF6EC6"/>
    <w:rsid w:val="00AF6F06"/>
    <w:rsid w:val="00AF6FFA"/>
    <w:rsid w:val="00AF70D1"/>
    <w:rsid w:val="00AF7222"/>
    <w:rsid w:val="00AF72CC"/>
    <w:rsid w:val="00AF74AF"/>
    <w:rsid w:val="00AF7995"/>
    <w:rsid w:val="00B02782"/>
    <w:rsid w:val="00B03694"/>
    <w:rsid w:val="00B04C87"/>
    <w:rsid w:val="00B05206"/>
    <w:rsid w:val="00B05AA5"/>
    <w:rsid w:val="00B0740B"/>
    <w:rsid w:val="00B10673"/>
    <w:rsid w:val="00B1140B"/>
    <w:rsid w:val="00B11EDD"/>
    <w:rsid w:val="00B135FB"/>
    <w:rsid w:val="00B173FF"/>
    <w:rsid w:val="00B20EBE"/>
    <w:rsid w:val="00B22C04"/>
    <w:rsid w:val="00B240D0"/>
    <w:rsid w:val="00B251C8"/>
    <w:rsid w:val="00B25ED7"/>
    <w:rsid w:val="00B262A6"/>
    <w:rsid w:val="00B2793D"/>
    <w:rsid w:val="00B30A6F"/>
    <w:rsid w:val="00B314A6"/>
    <w:rsid w:val="00B34695"/>
    <w:rsid w:val="00B34A72"/>
    <w:rsid w:val="00B352EF"/>
    <w:rsid w:val="00B35A95"/>
    <w:rsid w:val="00B36195"/>
    <w:rsid w:val="00B368B3"/>
    <w:rsid w:val="00B42485"/>
    <w:rsid w:val="00B42B8A"/>
    <w:rsid w:val="00B43280"/>
    <w:rsid w:val="00B43D25"/>
    <w:rsid w:val="00B43D3A"/>
    <w:rsid w:val="00B44C30"/>
    <w:rsid w:val="00B45D3F"/>
    <w:rsid w:val="00B509FA"/>
    <w:rsid w:val="00B50EF6"/>
    <w:rsid w:val="00B510CD"/>
    <w:rsid w:val="00B51334"/>
    <w:rsid w:val="00B51586"/>
    <w:rsid w:val="00B5212B"/>
    <w:rsid w:val="00B52484"/>
    <w:rsid w:val="00B52C2F"/>
    <w:rsid w:val="00B5410B"/>
    <w:rsid w:val="00B56363"/>
    <w:rsid w:val="00B56668"/>
    <w:rsid w:val="00B572EF"/>
    <w:rsid w:val="00B57EE2"/>
    <w:rsid w:val="00B6039A"/>
    <w:rsid w:val="00B61C8F"/>
    <w:rsid w:val="00B6210B"/>
    <w:rsid w:val="00B62B42"/>
    <w:rsid w:val="00B656EB"/>
    <w:rsid w:val="00B65E7B"/>
    <w:rsid w:val="00B66011"/>
    <w:rsid w:val="00B66174"/>
    <w:rsid w:val="00B66D33"/>
    <w:rsid w:val="00B67716"/>
    <w:rsid w:val="00B67E6D"/>
    <w:rsid w:val="00B7228A"/>
    <w:rsid w:val="00B739F0"/>
    <w:rsid w:val="00B74393"/>
    <w:rsid w:val="00B74B3D"/>
    <w:rsid w:val="00B801E9"/>
    <w:rsid w:val="00B84604"/>
    <w:rsid w:val="00B84A71"/>
    <w:rsid w:val="00B850D0"/>
    <w:rsid w:val="00B85104"/>
    <w:rsid w:val="00B85207"/>
    <w:rsid w:val="00B85F90"/>
    <w:rsid w:val="00B900F2"/>
    <w:rsid w:val="00B91672"/>
    <w:rsid w:val="00B925FD"/>
    <w:rsid w:val="00BA1100"/>
    <w:rsid w:val="00BA1375"/>
    <w:rsid w:val="00BA2833"/>
    <w:rsid w:val="00BA2F98"/>
    <w:rsid w:val="00BA4300"/>
    <w:rsid w:val="00BA6053"/>
    <w:rsid w:val="00BA6CD4"/>
    <w:rsid w:val="00BA70F0"/>
    <w:rsid w:val="00BB0562"/>
    <w:rsid w:val="00BB128F"/>
    <w:rsid w:val="00BB172D"/>
    <w:rsid w:val="00BB18EB"/>
    <w:rsid w:val="00BB23B9"/>
    <w:rsid w:val="00BB2539"/>
    <w:rsid w:val="00BB3A2B"/>
    <w:rsid w:val="00BB44CC"/>
    <w:rsid w:val="00BB5B05"/>
    <w:rsid w:val="00BC0272"/>
    <w:rsid w:val="00BC0707"/>
    <w:rsid w:val="00BC0FF9"/>
    <w:rsid w:val="00BC1218"/>
    <w:rsid w:val="00BC2353"/>
    <w:rsid w:val="00BC2ECC"/>
    <w:rsid w:val="00BC39AC"/>
    <w:rsid w:val="00BC42E3"/>
    <w:rsid w:val="00BC4AA3"/>
    <w:rsid w:val="00BC5295"/>
    <w:rsid w:val="00BD0053"/>
    <w:rsid w:val="00BD01BF"/>
    <w:rsid w:val="00BD0912"/>
    <w:rsid w:val="00BD0A42"/>
    <w:rsid w:val="00BD0B9A"/>
    <w:rsid w:val="00BD302D"/>
    <w:rsid w:val="00BD6C1B"/>
    <w:rsid w:val="00BD6D90"/>
    <w:rsid w:val="00BD6F68"/>
    <w:rsid w:val="00BD7D57"/>
    <w:rsid w:val="00BE076A"/>
    <w:rsid w:val="00BE1558"/>
    <w:rsid w:val="00BE38CF"/>
    <w:rsid w:val="00BE41CB"/>
    <w:rsid w:val="00BE4917"/>
    <w:rsid w:val="00BE4C50"/>
    <w:rsid w:val="00BE577A"/>
    <w:rsid w:val="00BE5A3B"/>
    <w:rsid w:val="00BE5B36"/>
    <w:rsid w:val="00BE72A6"/>
    <w:rsid w:val="00BE7302"/>
    <w:rsid w:val="00BE7643"/>
    <w:rsid w:val="00BF02C3"/>
    <w:rsid w:val="00BF080F"/>
    <w:rsid w:val="00BF132B"/>
    <w:rsid w:val="00BF1AA4"/>
    <w:rsid w:val="00BF1BD1"/>
    <w:rsid w:val="00BF4AB7"/>
    <w:rsid w:val="00BF526C"/>
    <w:rsid w:val="00BF5B3E"/>
    <w:rsid w:val="00BF64B9"/>
    <w:rsid w:val="00BF651E"/>
    <w:rsid w:val="00C00B5A"/>
    <w:rsid w:val="00C0385F"/>
    <w:rsid w:val="00C05B66"/>
    <w:rsid w:val="00C0684C"/>
    <w:rsid w:val="00C07F45"/>
    <w:rsid w:val="00C1004D"/>
    <w:rsid w:val="00C108F3"/>
    <w:rsid w:val="00C11489"/>
    <w:rsid w:val="00C12283"/>
    <w:rsid w:val="00C12D9F"/>
    <w:rsid w:val="00C15EC6"/>
    <w:rsid w:val="00C167F0"/>
    <w:rsid w:val="00C16953"/>
    <w:rsid w:val="00C16F02"/>
    <w:rsid w:val="00C2049F"/>
    <w:rsid w:val="00C213BF"/>
    <w:rsid w:val="00C21BDD"/>
    <w:rsid w:val="00C236ED"/>
    <w:rsid w:val="00C23AEE"/>
    <w:rsid w:val="00C24C4A"/>
    <w:rsid w:val="00C261D0"/>
    <w:rsid w:val="00C26A8E"/>
    <w:rsid w:val="00C3095A"/>
    <w:rsid w:val="00C33592"/>
    <w:rsid w:val="00C35986"/>
    <w:rsid w:val="00C35D04"/>
    <w:rsid w:val="00C37B0C"/>
    <w:rsid w:val="00C37F55"/>
    <w:rsid w:val="00C404C9"/>
    <w:rsid w:val="00C40DEB"/>
    <w:rsid w:val="00C41D61"/>
    <w:rsid w:val="00C4216D"/>
    <w:rsid w:val="00C4220E"/>
    <w:rsid w:val="00C42C4C"/>
    <w:rsid w:val="00C47817"/>
    <w:rsid w:val="00C47BAD"/>
    <w:rsid w:val="00C50322"/>
    <w:rsid w:val="00C50C96"/>
    <w:rsid w:val="00C50F66"/>
    <w:rsid w:val="00C51B08"/>
    <w:rsid w:val="00C53530"/>
    <w:rsid w:val="00C546A1"/>
    <w:rsid w:val="00C548D5"/>
    <w:rsid w:val="00C55A4E"/>
    <w:rsid w:val="00C564DB"/>
    <w:rsid w:val="00C5697E"/>
    <w:rsid w:val="00C56EB9"/>
    <w:rsid w:val="00C57485"/>
    <w:rsid w:val="00C6093C"/>
    <w:rsid w:val="00C61678"/>
    <w:rsid w:val="00C63971"/>
    <w:rsid w:val="00C63E61"/>
    <w:rsid w:val="00C64502"/>
    <w:rsid w:val="00C66B6C"/>
    <w:rsid w:val="00C67230"/>
    <w:rsid w:val="00C67E10"/>
    <w:rsid w:val="00C720C3"/>
    <w:rsid w:val="00C72990"/>
    <w:rsid w:val="00C730EF"/>
    <w:rsid w:val="00C7359B"/>
    <w:rsid w:val="00C73C8D"/>
    <w:rsid w:val="00C7410E"/>
    <w:rsid w:val="00C74212"/>
    <w:rsid w:val="00C76DB4"/>
    <w:rsid w:val="00C80755"/>
    <w:rsid w:val="00C83413"/>
    <w:rsid w:val="00C846C1"/>
    <w:rsid w:val="00C85E86"/>
    <w:rsid w:val="00C8656A"/>
    <w:rsid w:val="00C86B0A"/>
    <w:rsid w:val="00C87C31"/>
    <w:rsid w:val="00C90010"/>
    <w:rsid w:val="00C90291"/>
    <w:rsid w:val="00C91953"/>
    <w:rsid w:val="00C92177"/>
    <w:rsid w:val="00C924B0"/>
    <w:rsid w:val="00C92FE2"/>
    <w:rsid w:val="00C94843"/>
    <w:rsid w:val="00C95638"/>
    <w:rsid w:val="00C96BC2"/>
    <w:rsid w:val="00C97096"/>
    <w:rsid w:val="00C97C7B"/>
    <w:rsid w:val="00C97D17"/>
    <w:rsid w:val="00CA2D01"/>
    <w:rsid w:val="00CA4F2D"/>
    <w:rsid w:val="00CA5D3E"/>
    <w:rsid w:val="00CA5D75"/>
    <w:rsid w:val="00CA69CE"/>
    <w:rsid w:val="00CA7023"/>
    <w:rsid w:val="00CA7EBD"/>
    <w:rsid w:val="00CB00E2"/>
    <w:rsid w:val="00CB0357"/>
    <w:rsid w:val="00CB1CEA"/>
    <w:rsid w:val="00CB2980"/>
    <w:rsid w:val="00CB2B42"/>
    <w:rsid w:val="00CB3512"/>
    <w:rsid w:val="00CB549F"/>
    <w:rsid w:val="00CB54A9"/>
    <w:rsid w:val="00CB7034"/>
    <w:rsid w:val="00CB73AC"/>
    <w:rsid w:val="00CB7549"/>
    <w:rsid w:val="00CC0FC5"/>
    <w:rsid w:val="00CC1BE3"/>
    <w:rsid w:val="00CC1DC9"/>
    <w:rsid w:val="00CC2289"/>
    <w:rsid w:val="00CC22D2"/>
    <w:rsid w:val="00CC33C0"/>
    <w:rsid w:val="00CC401E"/>
    <w:rsid w:val="00CC428A"/>
    <w:rsid w:val="00CC47CB"/>
    <w:rsid w:val="00CC5419"/>
    <w:rsid w:val="00CC6B80"/>
    <w:rsid w:val="00CC716A"/>
    <w:rsid w:val="00CD01A1"/>
    <w:rsid w:val="00CD0373"/>
    <w:rsid w:val="00CD089F"/>
    <w:rsid w:val="00CD2C0F"/>
    <w:rsid w:val="00CD2CD8"/>
    <w:rsid w:val="00CD323A"/>
    <w:rsid w:val="00CD333A"/>
    <w:rsid w:val="00CD374E"/>
    <w:rsid w:val="00CD3B01"/>
    <w:rsid w:val="00CD3C12"/>
    <w:rsid w:val="00CD4DD4"/>
    <w:rsid w:val="00CD5287"/>
    <w:rsid w:val="00CD595A"/>
    <w:rsid w:val="00CD7418"/>
    <w:rsid w:val="00CD755C"/>
    <w:rsid w:val="00CE0DF1"/>
    <w:rsid w:val="00CE170E"/>
    <w:rsid w:val="00CE3512"/>
    <w:rsid w:val="00CE3DE4"/>
    <w:rsid w:val="00CE3E8F"/>
    <w:rsid w:val="00CE432D"/>
    <w:rsid w:val="00CE57E3"/>
    <w:rsid w:val="00CE6B6C"/>
    <w:rsid w:val="00CE718B"/>
    <w:rsid w:val="00CF0673"/>
    <w:rsid w:val="00CF0911"/>
    <w:rsid w:val="00CF11B9"/>
    <w:rsid w:val="00CF147A"/>
    <w:rsid w:val="00CF1763"/>
    <w:rsid w:val="00CF2F8D"/>
    <w:rsid w:val="00CF3EB3"/>
    <w:rsid w:val="00CF553D"/>
    <w:rsid w:val="00CF565D"/>
    <w:rsid w:val="00CF74D4"/>
    <w:rsid w:val="00CF753A"/>
    <w:rsid w:val="00D0036D"/>
    <w:rsid w:val="00D006AD"/>
    <w:rsid w:val="00D02FF2"/>
    <w:rsid w:val="00D034CA"/>
    <w:rsid w:val="00D037E2"/>
    <w:rsid w:val="00D03B86"/>
    <w:rsid w:val="00D03E4C"/>
    <w:rsid w:val="00D05C35"/>
    <w:rsid w:val="00D06FB1"/>
    <w:rsid w:val="00D10893"/>
    <w:rsid w:val="00D10D49"/>
    <w:rsid w:val="00D119B7"/>
    <w:rsid w:val="00D13011"/>
    <w:rsid w:val="00D13124"/>
    <w:rsid w:val="00D14A9A"/>
    <w:rsid w:val="00D15438"/>
    <w:rsid w:val="00D15762"/>
    <w:rsid w:val="00D169C7"/>
    <w:rsid w:val="00D20662"/>
    <w:rsid w:val="00D206F2"/>
    <w:rsid w:val="00D20ADF"/>
    <w:rsid w:val="00D2116F"/>
    <w:rsid w:val="00D24EC6"/>
    <w:rsid w:val="00D25F73"/>
    <w:rsid w:val="00D26370"/>
    <w:rsid w:val="00D26AF4"/>
    <w:rsid w:val="00D26BD4"/>
    <w:rsid w:val="00D2798F"/>
    <w:rsid w:val="00D27CFC"/>
    <w:rsid w:val="00D30C96"/>
    <w:rsid w:val="00D3170E"/>
    <w:rsid w:val="00D320B1"/>
    <w:rsid w:val="00D356A2"/>
    <w:rsid w:val="00D35B73"/>
    <w:rsid w:val="00D406DC"/>
    <w:rsid w:val="00D41D07"/>
    <w:rsid w:val="00D41DA7"/>
    <w:rsid w:val="00D45898"/>
    <w:rsid w:val="00D45F00"/>
    <w:rsid w:val="00D463F7"/>
    <w:rsid w:val="00D46CA3"/>
    <w:rsid w:val="00D4711B"/>
    <w:rsid w:val="00D503C4"/>
    <w:rsid w:val="00D51E38"/>
    <w:rsid w:val="00D52418"/>
    <w:rsid w:val="00D54E97"/>
    <w:rsid w:val="00D5551B"/>
    <w:rsid w:val="00D56BEA"/>
    <w:rsid w:val="00D56E21"/>
    <w:rsid w:val="00D57BE5"/>
    <w:rsid w:val="00D60AA8"/>
    <w:rsid w:val="00D61A13"/>
    <w:rsid w:val="00D62570"/>
    <w:rsid w:val="00D629BE"/>
    <w:rsid w:val="00D64F15"/>
    <w:rsid w:val="00D659E2"/>
    <w:rsid w:val="00D66603"/>
    <w:rsid w:val="00D731ED"/>
    <w:rsid w:val="00D7542D"/>
    <w:rsid w:val="00D75BC2"/>
    <w:rsid w:val="00D75D1C"/>
    <w:rsid w:val="00D762EC"/>
    <w:rsid w:val="00D7658B"/>
    <w:rsid w:val="00D77426"/>
    <w:rsid w:val="00D77BD0"/>
    <w:rsid w:val="00D806C0"/>
    <w:rsid w:val="00D806D9"/>
    <w:rsid w:val="00D8131C"/>
    <w:rsid w:val="00D81602"/>
    <w:rsid w:val="00D820F5"/>
    <w:rsid w:val="00D82B2A"/>
    <w:rsid w:val="00D84CEF"/>
    <w:rsid w:val="00D871F8"/>
    <w:rsid w:val="00D873BF"/>
    <w:rsid w:val="00D8742D"/>
    <w:rsid w:val="00D87C06"/>
    <w:rsid w:val="00D905B2"/>
    <w:rsid w:val="00D90D22"/>
    <w:rsid w:val="00D90EFC"/>
    <w:rsid w:val="00D935D0"/>
    <w:rsid w:val="00D93DCC"/>
    <w:rsid w:val="00D9457E"/>
    <w:rsid w:val="00D95B5A"/>
    <w:rsid w:val="00D96454"/>
    <w:rsid w:val="00D9700A"/>
    <w:rsid w:val="00D9725D"/>
    <w:rsid w:val="00D97BEA"/>
    <w:rsid w:val="00DA0164"/>
    <w:rsid w:val="00DA105A"/>
    <w:rsid w:val="00DA1184"/>
    <w:rsid w:val="00DA1A77"/>
    <w:rsid w:val="00DA2EF6"/>
    <w:rsid w:val="00DA4B3D"/>
    <w:rsid w:val="00DA4CDD"/>
    <w:rsid w:val="00DA60D6"/>
    <w:rsid w:val="00DA6240"/>
    <w:rsid w:val="00DA715A"/>
    <w:rsid w:val="00DA7249"/>
    <w:rsid w:val="00DB0244"/>
    <w:rsid w:val="00DB1775"/>
    <w:rsid w:val="00DB252A"/>
    <w:rsid w:val="00DB2ADE"/>
    <w:rsid w:val="00DB3A1A"/>
    <w:rsid w:val="00DB7089"/>
    <w:rsid w:val="00DC1A74"/>
    <w:rsid w:val="00DC2452"/>
    <w:rsid w:val="00DC2610"/>
    <w:rsid w:val="00DC4102"/>
    <w:rsid w:val="00DC583A"/>
    <w:rsid w:val="00DD094B"/>
    <w:rsid w:val="00DD15FA"/>
    <w:rsid w:val="00DD16C1"/>
    <w:rsid w:val="00DD29E2"/>
    <w:rsid w:val="00DD4687"/>
    <w:rsid w:val="00DD49A0"/>
    <w:rsid w:val="00DD6FC5"/>
    <w:rsid w:val="00DE1D6D"/>
    <w:rsid w:val="00DE1F33"/>
    <w:rsid w:val="00DE2638"/>
    <w:rsid w:val="00DE7143"/>
    <w:rsid w:val="00DF1644"/>
    <w:rsid w:val="00DF1791"/>
    <w:rsid w:val="00DF1F6D"/>
    <w:rsid w:val="00DF3E9C"/>
    <w:rsid w:val="00DF54C6"/>
    <w:rsid w:val="00DF63E5"/>
    <w:rsid w:val="00DF66CC"/>
    <w:rsid w:val="00E00416"/>
    <w:rsid w:val="00E0071C"/>
    <w:rsid w:val="00E014EB"/>
    <w:rsid w:val="00E04160"/>
    <w:rsid w:val="00E044B2"/>
    <w:rsid w:val="00E06522"/>
    <w:rsid w:val="00E07366"/>
    <w:rsid w:val="00E077E0"/>
    <w:rsid w:val="00E11462"/>
    <w:rsid w:val="00E1157B"/>
    <w:rsid w:val="00E121A5"/>
    <w:rsid w:val="00E13CF6"/>
    <w:rsid w:val="00E15F92"/>
    <w:rsid w:val="00E15FDE"/>
    <w:rsid w:val="00E17AD3"/>
    <w:rsid w:val="00E21032"/>
    <w:rsid w:val="00E213DC"/>
    <w:rsid w:val="00E2219E"/>
    <w:rsid w:val="00E22BCD"/>
    <w:rsid w:val="00E230AA"/>
    <w:rsid w:val="00E23CFB"/>
    <w:rsid w:val="00E2421F"/>
    <w:rsid w:val="00E25745"/>
    <w:rsid w:val="00E26426"/>
    <w:rsid w:val="00E26AA7"/>
    <w:rsid w:val="00E3056A"/>
    <w:rsid w:val="00E30BE3"/>
    <w:rsid w:val="00E31504"/>
    <w:rsid w:val="00E3183E"/>
    <w:rsid w:val="00E33C68"/>
    <w:rsid w:val="00E34360"/>
    <w:rsid w:val="00E34856"/>
    <w:rsid w:val="00E379F3"/>
    <w:rsid w:val="00E40D3B"/>
    <w:rsid w:val="00E40DB0"/>
    <w:rsid w:val="00E41BC8"/>
    <w:rsid w:val="00E43E57"/>
    <w:rsid w:val="00E45396"/>
    <w:rsid w:val="00E4632E"/>
    <w:rsid w:val="00E470AC"/>
    <w:rsid w:val="00E47C11"/>
    <w:rsid w:val="00E504D5"/>
    <w:rsid w:val="00E506D7"/>
    <w:rsid w:val="00E51B14"/>
    <w:rsid w:val="00E52442"/>
    <w:rsid w:val="00E52AB9"/>
    <w:rsid w:val="00E54667"/>
    <w:rsid w:val="00E55F85"/>
    <w:rsid w:val="00E568F7"/>
    <w:rsid w:val="00E57053"/>
    <w:rsid w:val="00E5724B"/>
    <w:rsid w:val="00E61A4B"/>
    <w:rsid w:val="00E61AB0"/>
    <w:rsid w:val="00E61B7C"/>
    <w:rsid w:val="00E62851"/>
    <w:rsid w:val="00E630CF"/>
    <w:rsid w:val="00E637D1"/>
    <w:rsid w:val="00E645AD"/>
    <w:rsid w:val="00E64879"/>
    <w:rsid w:val="00E64FC7"/>
    <w:rsid w:val="00E66125"/>
    <w:rsid w:val="00E66CF6"/>
    <w:rsid w:val="00E67B60"/>
    <w:rsid w:val="00E71D4A"/>
    <w:rsid w:val="00E73C21"/>
    <w:rsid w:val="00E74B4A"/>
    <w:rsid w:val="00E75F16"/>
    <w:rsid w:val="00E76C11"/>
    <w:rsid w:val="00E7763E"/>
    <w:rsid w:val="00E77958"/>
    <w:rsid w:val="00E77E1E"/>
    <w:rsid w:val="00E81474"/>
    <w:rsid w:val="00E83625"/>
    <w:rsid w:val="00E840EC"/>
    <w:rsid w:val="00E8550C"/>
    <w:rsid w:val="00E85A77"/>
    <w:rsid w:val="00E864E5"/>
    <w:rsid w:val="00E900F4"/>
    <w:rsid w:val="00E91550"/>
    <w:rsid w:val="00E92CF1"/>
    <w:rsid w:val="00E92FCC"/>
    <w:rsid w:val="00E93DC2"/>
    <w:rsid w:val="00E96652"/>
    <w:rsid w:val="00EA02FC"/>
    <w:rsid w:val="00EA0883"/>
    <w:rsid w:val="00EA1AE1"/>
    <w:rsid w:val="00EA1BCA"/>
    <w:rsid w:val="00EA4162"/>
    <w:rsid w:val="00EA5775"/>
    <w:rsid w:val="00EA59E6"/>
    <w:rsid w:val="00EA5A2D"/>
    <w:rsid w:val="00EA5B6B"/>
    <w:rsid w:val="00EA64E3"/>
    <w:rsid w:val="00EA6F8F"/>
    <w:rsid w:val="00EA76E9"/>
    <w:rsid w:val="00EA7DE0"/>
    <w:rsid w:val="00EA7ECD"/>
    <w:rsid w:val="00EB0B65"/>
    <w:rsid w:val="00EB26DE"/>
    <w:rsid w:val="00EB2F3E"/>
    <w:rsid w:val="00EB6772"/>
    <w:rsid w:val="00EB6FCE"/>
    <w:rsid w:val="00EB7252"/>
    <w:rsid w:val="00EB7E5D"/>
    <w:rsid w:val="00EB7E93"/>
    <w:rsid w:val="00EC12EA"/>
    <w:rsid w:val="00EC16C0"/>
    <w:rsid w:val="00EC242E"/>
    <w:rsid w:val="00EC2479"/>
    <w:rsid w:val="00EC2773"/>
    <w:rsid w:val="00EC2994"/>
    <w:rsid w:val="00EC2DA7"/>
    <w:rsid w:val="00EC2FEC"/>
    <w:rsid w:val="00EC3329"/>
    <w:rsid w:val="00EC3D1E"/>
    <w:rsid w:val="00EC4373"/>
    <w:rsid w:val="00EC4953"/>
    <w:rsid w:val="00EC56E4"/>
    <w:rsid w:val="00EC638B"/>
    <w:rsid w:val="00EC695C"/>
    <w:rsid w:val="00EC706E"/>
    <w:rsid w:val="00EC7B5E"/>
    <w:rsid w:val="00ED01AC"/>
    <w:rsid w:val="00ED0C1F"/>
    <w:rsid w:val="00ED119C"/>
    <w:rsid w:val="00ED121D"/>
    <w:rsid w:val="00ED2F4F"/>
    <w:rsid w:val="00ED3C12"/>
    <w:rsid w:val="00ED418F"/>
    <w:rsid w:val="00ED60E1"/>
    <w:rsid w:val="00ED7153"/>
    <w:rsid w:val="00EE1AFB"/>
    <w:rsid w:val="00EE32E3"/>
    <w:rsid w:val="00EE4527"/>
    <w:rsid w:val="00EE4C76"/>
    <w:rsid w:val="00EE54F5"/>
    <w:rsid w:val="00EE595D"/>
    <w:rsid w:val="00EE5F48"/>
    <w:rsid w:val="00EE7434"/>
    <w:rsid w:val="00EE7F23"/>
    <w:rsid w:val="00EF1042"/>
    <w:rsid w:val="00EF2110"/>
    <w:rsid w:val="00EF2B36"/>
    <w:rsid w:val="00EF3030"/>
    <w:rsid w:val="00EF3388"/>
    <w:rsid w:val="00EF471C"/>
    <w:rsid w:val="00EF58BA"/>
    <w:rsid w:val="00EF5DAA"/>
    <w:rsid w:val="00EF7330"/>
    <w:rsid w:val="00F00359"/>
    <w:rsid w:val="00F023B1"/>
    <w:rsid w:val="00F0308C"/>
    <w:rsid w:val="00F04F28"/>
    <w:rsid w:val="00F05496"/>
    <w:rsid w:val="00F06066"/>
    <w:rsid w:val="00F06330"/>
    <w:rsid w:val="00F07AF0"/>
    <w:rsid w:val="00F10CBD"/>
    <w:rsid w:val="00F111D9"/>
    <w:rsid w:val="00F13E9D"/>
    <w:rsid w:val="00F14111"/>
    <w:rsid w:val="00F15544"/>
    <w:rsid w:val="00F15999"/>
    <w:rsid w:val="00F16AFF"/>
    <w:rsid w:val="00F16C34"/>
    <w:rsid w:val="00F16FB0"/>
    <w:rsid w:val="00F1754F"/>
    <w:rsid w:val="00F20D78"/>
    <w:rsid w:val="00F239F9"/>
    <w:rsid w:val="00F23EC3"/>
    <w:rsid w:val="00F254FF"/>
    <w:rsid w:val="00F3058E"/>
    <w:rsid w:val="00F323AD"/>
    <w:rsid w:val="00F32722"/>
    <w:rsid w:val="00F343AD"/>
    <w:rsid w:val="00F40F16"/>
    <w:rsid w:val="00F44B18"/>
    <w:rsid w:val="00F45705"/>
    <w:rsid w:val="00F45F36"/>
    <w:rsid w:val="00F47A60"/>
    <w:rsid w:val="00F50280"/>
    <w:rsid w:val="00F506B3"/>
    <w:rsid w:val="00F512EB"/>
    <w:rsid w:val="00F531A2"/>
    <w:rsid w:val="00F53F95"/>
    <w:rsid w:val="00F551EA"/>
    <w:rsid w:val="00F56A33"/>
    <w:rsid w:val="00F56B6F"/>
    <w:rsid w:val="00F57641"/>
    <w:rsid w:val="00F6131C"/>
    <w:rsid w:val="00F62393"/>
    <w:rsid w:val="00F62FE9"/>
    <w:rsid w:val="00F637E4"/>
    <w:rsid w:val="00F64450"/>
    <w:rsid w:val="00F64CC8"/>
    <w:rsid w:val="00F6531E"/>
    <w:rsid w:val="00F65EF2"/>
    <w:rsid w:val="00F67213"/>
    <w:rsid w:val="00F72A94"/>
    <w:rsid w:val="00F7379B"/>
    <w:rsid w:val="00F751F8"/>
    <w:rsid w:val="00F7595A"/>
    <w:rsid w:val="00F75FAA"/>
    <w:rsid w:val="00F75FF6"/>
    <w:rsid w:val="00F7748E"/>
    <w:rsid w:val="00F814C9"/>
    <w:rsid w:val="00F81E44"/>
    <w:rsid w:val="00F841CE"/>
    <w:rsid w:val="00F84FE4"/>
    <w:rsid w:val="00F870B7"/>
    <w:rsid w:val="00F871D3"/>
    <w:rsid w:val="00F87EC6"/>
    <w:rsid w:val="00F9094E"/>
    <w:rsid w:val="00F90C73"/>
    <w:rsid w:val="00F9190A"/>
    <w:rsid w:val="00F95601"/>
    <w:rsid w:val="00F96365"/>
    <w:rsid w:val="00F9647D"/>
    <w:rsid w:val="00F96A8C"/>
    <w:rsid w:val="00FA0BA0"/>
    <w:rsid w:val="00FA24E1"/>
    <w:rsid w:val="00FA39AB"/>
    <w:rsid w:val="00FA41B6"/>
    <w:rsid w:val="00FA6621"/>
    <w:rsid w:val="00FA7472"/>
    <w:rsid w:val="00FB1332"/>
    <w:rsid w:val="00FB1BE0"/>
    <w:rsid w:val="00FB1FC5"/>
    <w:rsid w:val="00FB3E0A"/>
    <w:rsid w:val="00FB4BED"/>
    <w:rsid w:val="00FB5F87"/>
    <w:rsid w:val="00FB62BE"/>
    <w:rsid w:val="00FB6615"/>
    <w:rsid w:val="00FB6676"/>
    <w:rsid w:val="00FB76ED"/>
    <w:rsid w:val="00FC10BF"/>
    <w:rsid w:val="00FC16CE"/>
    <w:rsid w:val="00FC3971"/>
    <w:rsid w:val="00FC4A0E"/>
    <w:rsid w:val="00FC5586"/>
    <w:rsid w:val="00FC5F7C"/>
    <w:rsid w:val="00FC6691"/>
    <w:rsid w:val="00FC67E5"/>
    <w:rsid w:val="00FD1CE6"/>
    <w:rsid w:val="00FD2BEF"/>
    <w:rsid w:val="00FD48B4"/>
    <w:rsid w:val="00FD4957"/>
    <w:rsid w:val="00FD4A74"/>
    <w:rsid w:val="00FD56A6"/>
    <w:rsid w:val="00FD5B1B"/>
    <w:rsid w:val="00FE0352"/>
    <w:rsid w:val="00FE286B"/>
    <w:rsid w:val="00FE2929"/>
    <w:rsid w:val="00FE32FF"/>
    <w:rsid w:val="00FE3E21"/>
    <w:rsid w:val="00FE4232"/>
    <w:rsid w:val="00FE4F60"/>
    <w:rsid w:val="00FF1221"/>
    <w:rsid w:val="00FF29C6"/>
    <w:rsid w:val="00FF508A"/>
    <w:rsid w:val="00FF52C6"/>
    <w:rsid w:val="00FF54DB"/>
    <w:rsid w:val="00FF69E0"/>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111C1F"/>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111C1F"/>
  </w:style>
  <w:style w:type="paragraph" w:styleId="NormalWeb">
    <w:name w:val="Normal (Web)"/>
    <w:basedOn w:val="Normal"/>
    <w:uiPriority w:val="99"/>
    <w:unhideWhenUsed/>
    <w:rsid w:val="00111C1F"/>
    <w:pPr>
      <w:spacing w:before="100" w:beforeAutospacing="1" w:after="100" w:afterAutospacing="1" w:line="240" w:lineRule="auto"/>
    </w:pPr>
    <w:rPr>
      <w:rFonts w:ascii="Times New Roman" w:eastAsiaTheme="minorEastAsia" w:hAnsi="Times New Roman" w:cs="Times New Roman"/>
      <w:sz w:val="24"/>
      <w:szCs w:val="24"/>
      <w:lang w:eastAsia="ko-KR" w:bidi="mn-Mong-MN"/>
    </w:rPr>
  </w:style>
  <w:style w:type="character" w:customStyle="1" w:styleId="normaltextrun">
    <w:name w:val="normaltextrun"/>
    <w:basedOn w:val="DefaultParagraphFont"/>
    <w:uiPriority w:val="1"/>
    <w:rsid w:val="004C592F"/>
  </w:style>
  <w:style w:type="paragraph" w:customStyle="1" w:styleId="paragraph">
    <w:name w:val="paragraph"/>
    <w:basedOn w:val="Normal"/>
    <w:rsid w:val="004C5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0352"/>
    <w:rPr>
      <w:color w:val="0000FF" w:themeColor="hyperlink"/>
      <w:u w:val="single"/>
    </w:rPr>
  </w:style>
  <w:style w:type="character" w:customStyle="1" w:styleId="editable-incorrect">
    <w:name w:val="editable-incorrect"/>
    <w:basedOn w:val="DefaultParagraphFont"/>
    <w:rsid w:val="006426A3"/>
  </w:style>
  <w:style w:type="table" w:styleId="TableGrid">
    <w:name w:val="Table Grid"/>
    <w:basedOn w:val="TableNormal"/>
    <w:uiPriority w:val="59"/>
    <w:rsid w:val="000C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B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ColspanRowspan">
    <w:name w:val="Colspan Rowspan"/>
    <w:uiPriority w:val="99"/>
    <w:tblP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top w:w="0" w:type="dxa"/>
        <w:left w:w="0" w:type="dxa"/>
        <w:bottom w:w="0" w:type="dxa"/>
        <w:right w:w="0" w:type="dxa"/>
      </w:tblCellMar>
    </w:tblPr>
  </w:style>
  <w:style w:type="paragraph" w:styleId="ListParagraph">
    <w:name w:val="List Paragraph"/>
    <w:aliases w:val="Paragraph,IBL List Paragraph,List Paragraph Num,Дэд гарчиг,Heading Number,Bullets,AusAID List Paragraph,ADB paragraph numbering,列出段落3,列出段落1,Text,Citation List,Subtitle1,Subtitle11,Figure Title,List Paragraph1,List Paragraph 1,References"/>
    <w:basedOn w:val="Normal"/>
    <w:link w:val="ListParagraphChar"/>
    <w:uiPriority w:val="34"/>
    <w:qFormat/>
    <w:rsid w:val="00111C1F"/>
    <w:pPr>
      <w:ind w:left="720"/>
      <w:contextualSpacing/>
    </w:pPr>
  </w:style>
  <w:style w:type="character" w:customStyle="1" w:styleId="ListParagraphChar">
    <w:name w:val="List Paragraph Char"/>
    <w:aliases w:val="Paragraph Char,IBL List Paragraph Char,List Paragraph Num Char,Дэд гарчиг Char,Heading Number Char,Bullets Char,AusAID List Paragraph Char,ADB paragraph numbering Char,列出段落3 Char,列出段落1 Char,Text Char,Citation List Char,Subtitle1 Char"/>
    <w:basedOn w:val="DefaultParagraphFont"/>
    <w:link w:val="ListParagraph"/>
    <w:uiPriority w:val="34"/>
    <w:qFormat/>
    <w:locked/>
    <w:rsid w:val="00111C1F"/>
  </w:style>
  <w:style w:type="paragraph" w:styleId="NormalWeb">
    <w:name w:val="Normal (Web)"/>
    <w:basedOn w:val="Normal"/>
    <w:uiPriority w:val="99"/>
    <w:unhideWhenUsed/>
    <w:rsid w:val="00111C1F"/>
    <w:pPr>
      <w:spacing w:before="100" w:beforeAutospacing="1" w:after="100" w:afterAutospacing="1" w:line="240" w:lineRule="auto"/>
    </w:pPr>
    <w:rPr>
      <w:rFonts w:ascii="Times New Roman" w:eastAsiaTheme="minorEastAsia" w:hAnsi="Times New Roman" w:cs="Times New Roman"/>
      <w:sz w:val="24"/>
      <w:szCs w:val="24"/>
      <w:lang w:eastAsia="ko-KR" w:bidi="mn-Mong-MN"/>
    </w:rPr>
  </w:style>
  <w:style w:type="character" w:customStyle="1" w:styleId="normaltextrun">
    <w:name w:val="normaltextrun"/>
    <w:basedOn w:val="DefaultParagraphFont"/>
    <w:uiPriority w:val="1"/>
    <w:rsid w:val="004C592F"/>
  </w:style>
  <w:style w:type="paragraph" w:customStyle="1" w:styleId="paragraph">
    <w:name w:val="paragraph"/>
    <w:basedOn w:val="Normal"/>
    <w:rsid w:val="004C59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0352"/>
    <w:rPr>
      <w:color w:val="0000FF" w:themeColor="hyperlink"/>
      <w:u w:val="single"/>
    </w:rPr>
  </w:style>
  <w:style w:type="character" w:customStyle="1" w:styleId="editable-incorrect">
    <w:name w:val="editable-incorrect"/>
    <w:basedOn w:val="DefaultParagraphFont"/>
    <w:rsid w:val="006426A3"/>
  </w:style>
  <w:style w:type="table" w:styleId="TableGrid">
    <w:name w:val="Table Grid"/>
    <w:basedOn w:val="TableNormal"/>
    <w:uiPriority w:val="59"/>
    <w:rsid w:val="000C3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1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4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367C-5DCE-40A5-A418-1DA4D8479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42</Pages>
  <Words>8092</Words>
  <Characters>46129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PC5</cp:lastModifiedBy>
  <cp:revision>624</cp:revision>
  <cp:lastPrinted>2024-05-27T14:16:00Z</cp:lastPrinted>
  <dcterms:created xsi:type="dcterms:W3CDTF">2024-02-09T05:54:00Z</dcterms:created>
  <dcterms:modified xsi:type="dcterms:W3CDTF">2024-05-27T14:38:00Z</dcterms:modified>
  <cp:category/>
</cp:coreProperties>
</file>